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Montserrat" w:eastAsiaTheme="majorEastAsia" w:hAnsi="Montserrat" w:cstheme="majorBidi"/>
          <w:b/>
          <w:color w:val="324AA0"/>
          <w:sz w:val="96"/>
          <w:szCs w:val="96"/>
        </w:rPr>
        <w:id w:val="1410275465"/>
        <w:docPartObj>
          <w:docPartGallery w:val="Cover Pages"/>
          <w:docPartUnique/>
        </w:docPartObj>
      </w:sdtPr>
      <w:sdtEndPr>
        <w:rPr>
          <w:rFonts w:asciiTheme="majorHAnsi" w:hAnsiTheme="majorHAnsi"/>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sdtEndPr>
      <w:sdtContent>
        <w:tbl>
          <w:tblPr>
            <w:tblpPr w:leftFromText="141" w:rightFromText="141" w:vertAnchor="page" w:horzAnchor="margin" w:tblpY="4831"/>
            <w:tblW w:w="5000" w:type="pct"/>
            <w:tblLook w:val="04A0" w:firstRow="1" w:lastRow="0" w:firstColumn="1" w:lastColumn="0" w:noHBand="0" w:noVBand="1"/>
          </w:tblPr>
          <w:tblGrid>
            <w:gridCol w:w="8504"/>
          </w:tblGrid>
          <w:tr w:rsidR="00177395" w14:paraId="203DA16A" w14:textId="77777777" w:rsidTr="006E363D">
            <w:trPr>
              <w:trHeight w:val="2374"/>
            </w:trPr>
            <w:sdt>
              <w:sdtPr>
                <w:rPr>
                  <w:rFonts w:ascii="Montserrat" w:eastAsiaTheme="majorEastAsia" w:hAnsi="Montserrat" w:cstheme="majorBidi"/>
                  <w:b/>
                  <w:color w:val="324AA0"/>
                  <w:sz w:val="96"/>
                  <w:szCs w:val="96"/>
                </w:rPr>
                <w:alias w:val="Título"/>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14:paraId="101C1426" w14:textId="77777777" w:rsidR="00177395" w:rsidRDefault="00177395" w:rsidP="006E363D">
                    <w:pPr>
                      <w:jc w:val="center"/>
                      <w:rPr>
                        <w:rFonts w:asciiTheme="majorHAnsi" w:eastAsiaTheme="majorEastAsia" w:hAnsiTheme="majorHAnsi" w:cstheme="majorBidi"/>
                        <w:sz w:val="80"/>
                        <w:szCs w:val="80"/>
                      </w:rPr>
                    </w:pPr>
                    <w:r w:rsidRPr="00177395">
                      <w:rPr>
                        <w:rFonts w:ascii="Montserrat" w:eastAsiaTheme="majorEastAsia" w:hAnsi="Montserrat" w:cstheme="majorBidi"/>
                        <w:b/>
                        <w:color w:val="324AA0"/>
                        <w:sz w:val="96"/>
                        <w:szCs w:val="96"/>
                      </w:rPr>
                      <w:t>SEAFUEL</w:t>
                    </w:r>
                  </w:p>
                </w:tc>
              </w:sdtContent>
            </w:sdt>
          </w:tr>
          <w:tr w:rsidR="00177395" w:rsidRPr="00E6171C" w14:paraId="260F2FE3" w14:textId="77777777" w:rsidTr="006E363D">
            <w:trPr>
              <w:trHeight w:val="720"/>
            </w:trPr>
            <w:sdt>
              <w:sdtPr>
                <w:rPr>
                  <w:rFonts w:ascii="Calibri" w:eastAsia="Calibri" w:hAnsi="Calibri" w:cs="Times New Roman"/>
                  <w:b/>
                  <w:bCs/>
                  <w:sz w:val="32"/>
                  <w:szCs w:val="32"/>
                  <w:lang w:val="en-GB"/>
                </w:rPr>
                <w:alias w:val="Subtítulo"/>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vAlign w:val="center"/>
                  </w:tcPr>
                  <w:p w14:paraId="77662E67" w14:textId="77777777" w:rsidR="00177395" w:rsidRPr="00177395" w:rsidRDefault="00177395" w:rsidP="006E363D">
                    <w:pPr>
                      <w:jc w:val="center"/>
                      <w:rPr>
                        <w:rFonts w:asciiTheme="majorHAnsi" w:eastAsiaTheme="majorEastAsia" w:hAnsiTheme="majorHAnsi" w:cstheme="majorBidi"/>
                        <w:sz w:val="44"/>
                        <w:szCs w:val="44"/>
                        <w:lang w:val="en-GB"/>
                      </w:rPr>
                    </w:pPr>
                    <w:r w:rsidRPr="00177395">
                      <w:rPr>
                        <w:rFonts w:ascii="Calibri" w:eastAsia="Calibri" w:hAnsi="Calibri" w:cs="Times New Roman"/>
                        <w:b/>
                        <w:bCs/>
                        <w:sz w:val="32"/>
                        <w:szCs w:val="32"/>
                        <w:lang w:val="en-GB"/>
                      </w:rPr>
                      <w:t>Sustainable integration of renewable fuels in local transportation</w:t>
                    </w:r>
                  </w:p>
                </w:tc>
              </w:sdtContent>
            </w:sdt>
          </w:tr>
          <w:tr w:rsidR="00177395" w:rsidRPr="00E6171C" w14:paraId="2E8F8872" w14:textId="77777777" w:rsidTr="006E363D">
            <w:trPr>
              <w:trHeight w:val="360"/>
            </w:trPr>
            <w:tc>
              <w:tcPr>
                <w:tcW w:w="5000" w:type="pct"/>
                <w:vAlign w:val="center"/>
              </w:tcPr>
              <w:p w14:paraId="2FACE4B8" w14:textId="77777777" w:rsidR="00177395" w:rsidRDefault="00177395" w:rsidP="006E363D">
                <w:pPr>
                  <w:jc w:val="center"/>
                  <w:rPr>
                    <w:lang w:val="en-GB"/>
                  </w:rPr>
                </w:pPr>
              </w:p>
              <w:p w14:paraId="16CF24BD" w14:textId="77777777" w:rsidR="004870C6" w:rsidRPr="003A48D5" w:rsidRDefault="001F7397" w:rsidP="006E363D">
                <w:pPr>
                  <w:jc w:val="center"/>
                  <w:rPr>
                    <w:rFonts w:ascii="Montserrat" w:hAnsi="Montserrat"/>
                    <w:b/>
                    <w:color w:val="548DD4" w:themeColor="text2" w:themeTint="99"/>
                    <w:sz w:val="32"/>
                    <w:szCs w:val="32"/>
                    <w:lang w:val="en-GB"/>
                  </w:rPr>
                </w:pPr>
                <w:r>
                  <w:rPr>
                    <w:rFonts w:ascii="Montserrat" w:hAnsi="Montserrat"/>
                    <w:b/>
                    <w:color w:val="548DD4" w:themeColor="text2" w:themeTint="99"/>
                    <w:sz w:val="32"/>
                    <w:szCs w:val="32"/>
                    <w:lang w:val="en-GB"/>
                  </w:rPr>
                  <w:t xml:space="preserve">Work Package 7 </w:t>
                </w:r>
              </w:p>
              <w:p w14:paraId="23C11B7D" w14:textId="77777777" w:rsidR="004870C6" w:rsidRPr="003A48D5" w:rsidRDefault="004870C6" w:rsidP="006E363D">
                <w:pPr>
                  <w:jc w:val="center"/>
                  <w:rPr>
                    <w:rFonts w:ascii="Montserrat" w:hAnsi="Montserrat"/>
                    <w:b/>
                    <w:color w:val="548DD4" w:themeColor="text2" w:themeTint="99"/>
                    <w:sz w:val="32"/>
                    <w:szCs w:val="32"/>
                    <w:lang w:val="en-GB"/>
                  </w:rPr>
                </w:pPr>
                <w:r w:rsidRPr="003A48D5">
                  <w:rPr>
                    <w:rFonts w:ascii="Montserrat" w:hAnsi="Montserrat"/>
                    <w:b/>
                    <w:color w:val="548DD4" w:themeColor="text2" w:themeTint="99"/>
                    <w:sz w:val="32"/>
                    <w:szCs w:val="32"/>
                    <w:lang w:val="en-GB"/>
                  </w:rPr>
                  <w:t>Action number</w:t>
                </w:r>
                <w:r w:rsidR="001F7397">
                  <w:rPr>
                    <w:rFonts w:ascii="Montserrat" w:hAnsi="Montserrat"/>
                    <w:b/>
                    <w:color w:val="548DD4" w:themeColor="text2" w:themeTint="99"/>
                    <w:sz w:val="32"/>
                    <w:szCs w:val="32"/>
                    <w:lang w:val="en-GB"/>
                  </w:rPr>
                  <w:t xml:space="preserve"> 2 </w:t>
                </w:r>
              </w:p>
              <w:p w14:paraId="4248400F" w14:textId="77777777" w:rsidR="004870C6" w:rsidRDefault="004870C6" w:rsidP="006E363D">
                <w:pPr>
                  <w:jc w:val="center"/>
                  <w:rPr>
                    <w:rFonts w:ascii="Montserrat" w:hAnsi="Montserrat"/>
                    <w:b/>
                    <w:color w:val="548DD4" w:themeColor="text2" w:themeTint="99"/>
                    <w:sz w:val="32"/>
                    <w:szCs w:val="32"/>
                    <w:lang w:val="en-GB"/>
                  </w:rPr>
                </w:pPr>
              </w:p>
              <w:p w14:paraId="68CE5B62" w14:textId="77777777" w:rsidR="001F7397" w:rsidRDefault="001F7397" w:rsidP="006E363D">
                <w:pPr>
                  <w:jc w:val="center"/>
                  <w:rPr>
                    <w:rFonts w:ascii="Montserrat" w:hAnsi="Montserrat"/>
                    <w:b/>
                    <w:color w:val="548DD4" w:themeColor="text2" w:themeTint="99"/>
                    <w:sz w:val="32"/>
                    <w:szCs w:val="32"/>
                    <w:lang w:val="en-GB"/>
                  </w:rPr>
                </w:pPr>
              </w:p>
              <w:p w14:paraId="4F94B9EF" w14:textId="77777777" w:rsidR="001F7397" w:rsidRPr="0005431A" w:rsidRDefault="001F7397" w:rsidP="001F7397">
                <w:pPr>
                  <w:pStyle w:val="BasicParagraph"/>
                  <w:suppressAutoHyphens/>
                  <w:spacing w:line="240" w:lineRule="auto"/>
                  <w:jc w:val="center"/>
                  <w:rPr>
                    <w:rFonts w:asciiTheme="minorHAnsi" w:hAnsiTheme="minorHAnsi" w:cstheme="minorHAnsi"/>
                    <w:b/>
                    <w:bCs/>
                    <w:color w:val="092E41"/>
                    <w:sz w:val="54"/>
                    <w:szCs w:val="54"/>
                  </w:rPr>
                </w:pPr>
                <w:r w:rsidRPr="0005431A">
                  <w:rPr>
                    <w:rFonts w:asciiTheme="minorHAnsi" w:hAnsiTheme="minorHAnsi" w:cstheme="minorHAnsi"/>
                    <w:b/>
                    <w:bCs/>
                    <w:color w:val="092E41"/>
                    <w:sz w:val="54"/>
                    <w:szCs w:val="54"/>
                  </w:rPr>
                  <w:t>Public percep</w:t>
                </w:r>
                <w:r>
                  <w:rPr>
                    <w:rFonts w:asciiTheme="minorHAnsi" w:hAnsiTheme="minorHAnsi" w:cstheme="minorHAnsi"/>
                    <w:b/>
                    <w:bCs/>
                    <w:color w:val="092E41"/>
                    <w:sz w:val="54"/>
                    <w:szCs w:val="54"/>
                  </w:rPr>
                  <w:t>tions of hydrogen fuel cell vehicles</w:t>
                </w:r>
                <w:r w:rsidRPr="0005431A">
                  <w:rPr>
                    <w:rFonts w:asciiTheme="minorHAnsi" w:hAnsiTheme="minorHAnsi" w:cstheme="minorHAnsi"/>
                    <w:b/>
                    <w:bCs/>
                    <w:color w:val="092E41"/>
                    <w:sz w:val="54"/>
                    <w:szCs w:val="54"/>
                  </w:rPr>
                  <w:t xml:space="preserve"> on the Island of Tenerife</w:t>
                </w:r>
              </w:p>
              <w:p w14:paraId="17ADDEEB" w14:textId="77777777" w:rsidR="001F7397" w:rsidRDefault="001F7397" w:rsidP="001F7397">
                <w:pPr>
                  <w:pStyle w:val="BasicParagraph"/>
                  <w:suppressAutoHyphens/>
                  <w:spacing w:after="113"/>
                  <w:rPr>
                    <w:rFonts w:ascii="Helvetica" w:hAnsi="Helvetica" w:cs="HelveticaNeue-Medium"/>
                    <w:color w:val="092E41"/>
                  </w:rPr>
                </w:pPr>
              </w:p>
              <w:p w14:paraId="044D8FBA" w14:textId="77777777" w:rsidR="001F7397" w:rsidRPr="00177395" w:rsidRDefault="001F7397" w:rsidP="006E363D">
                <w:pPr>
                  <w:jc w:val="center"/>
                  <w:rPr>
                    <w:lang w:val="en-GB"/>
                  </w:rPr>
                </w:pPr>
              </w:p>
            </w:tc>
          </w:tr>
          <w:tr w:rsidR="00177395" w:rsidRPr="00E6171C" w14:paraId="623CE4CC" w14:textId="77777777" w:rsidTr="006E363D">
            <w:trPr>
              <w:trHeight w:val="360"/>
            </w:trPr>
            <w:tc>
              <w:tcPr>
                <w:tcW w:w="5000" w:type="pct"/>
                <w:vAlign w:val="center"/>
              </w:tcPr>
              <w:p w14:paraId="537247E4" w14:textId="77777777" w:rsidR="00177395" w:rsidRPr="004870C6" w:rsidRDefault="00177395" w:rsidP="006E363D">
                <w:pPr>
                  <w:rPr>
                    <w:b/>
                    <w:bCs/>
                    <w:lang w:val="en-GB"/>
                  </w:rPr>
                </w:pPr>
              </w:p>
            </w:tc>
          </w:tr>
          <w:tr w:rsidR="00177395" w:rsidRPr="00E6171C" w14:paraId="1E0A7E4E" w14:textId="77777777" w:rsidTr="006E363D">
            <w:trPr>
              <w:trHeight w:val="360"/>
            </w:trPr>
            <w:tc>
              <w:tcPr>
                <w:tcW w:w="5000" w:type="pct"/>
                <w:vAlign w:val="center"/>
              </w:tcPr>
              <w:p w14:paraId="55224052" w14:textId="77777777" w:rsidR="00177395" w:rsidRPr="004870C6" w:rsidRDefault="00177395" w:rsidP="006E363D">
                <w:pPr>
                  <w:rPr>
                    <w:b/>
                    <w:bCs/>
                    <w:lang w:val="en-GB"/>
                  </w:rPr>
                </w:pPr>
              </w:p>
            </w:tc>
          </w:tr>
        </w:tbl>
        <w:p w14:paraId="139C3B20" w14:textId="77777777" w:rsidR="006E363D" w:rsidRDefault="006E363D" w:rsidP="006E363D">
          <w:pPr>
            <w:pStyle w:val="Normal2"/>
          </w:pPr>
        </w:p>
        <w:p w14:paraId="6B94E45C" w14:textId="77777777" w:rsidR="006E363D" w:rsidRDefault="006E363D" w:rsidP="006E363D">
          <w:pPr>
            <w:rPr>
              <w:lang w:val="en-GB"/>
            </w:rPr>
          </w:pPr>
        </w:p>
        <w:p w14:paraId="4A097DEE" w14:textId="77777777" w:rsidR="006E363D" w:rsidRDefault="009F7FBC" w:rsidP="006E363D">
          <w:pPr>
            <w:rPr>
              <w:lang w:val="en-GB"/>
            </w:rPr>
          </w:pPr>
          <w:r>
            <w:rPr>
              <w:noProof/>
              <w:lang w:val="en-IE" w:eastAsia="en-IE"/>
            </w:rPr>
            <mc:AlternateContent>
              <mc:Choice Requires="wpg">
                <w:drawing>
                  <wp:anchor distT="0" distB="0" distL="114300" distR="114300" simplePos="0" relativeHeight="251659264" behindDoc="0" locked="0" layoutInCell="1" allowOverlap="1" wp14:anchorId="559A94EA" wp14:editId="264FC22E">
                    <wp:simplePos x="0" y="0"/>
                    <wp:positionH relativeFrom="column">
                      <wp:posOffset>-415925</wp:posOffset>
                    </wp:positionH>
                    <wp:positionV relativeFrom="paragraph">
                      <wp:posOffset>52705</wp:posOffset>
                    </wp:positionV>
                    <wp:extent cx="6080125" cy="1176655"/>
                    <wp:effectExtent l="0" t="0" r="0" b="0"/>
                    <wp:wrapThrough wrapText="bothSides">
                      <wp:wrapPolygon edited="0">
                        <wp:start x="3045" y="1399"/>
                        <wp:lineTo x="541" y="5246"/>
                        <wp:lineTo x="406" y="5595"/>
                        <wp:lineTo x="812" y="7693"/>
                        <wp:lineTo x="812" y="9792"/>
                        <wp:lineTo x="2842" y="13289"/>
                        <wp:lineTo x="3925" y="13289"/>
                        <wp:lineTo x="3722" y="15737"/>
                        <wp:lineTo x="3722" y="18884"/>
                        <wp:lineTo x="4467" y="19933"/>
                        <wp:lineTo x="8663" y="19933"/>
                        <wp:lineTo x="15227" y="19234"/>
                        <wp:lineTo x="15159" y="18884"/>
                        <wp:lineTo x="19626" y="17485"/>
                        <wp:lineTo x="20032" y="14338"/>
                        <wp:lineTo x="19152" y="13289"/>
                        <wp:lineTo x="20506" y="10141"/>
                        <wp:lineTo x="20371" y="7693"/>
                        <wp:lineTo x="21453" y="7693"/>
                        <wp:lineTo x="21386" y="2098"/>
                        <wp:lineTo x="16648" y="1399"/>
                        <wp:lineTo x="3045" y="1399"/>
                      </wp:wrapPolygon>
                    </wp:wrapThrough>
                    <wp:docPr id="10" name="10 Grupo"/>
                    <wp:cNvGraphicFramePr/>
                    <a:graphic xmlns:a="http://schemas.openxmlformats.org/drawingml/2006/main">
                      <a:graphicData uri="http://schemas.microsoft.com/office/word/2010/wordprocessingGroup">
                        <wpg:wgp>
                          <wpg:cNvGrpSpPr/>
                          <wpg:grpSpPr>
                            <a:xfrm>
                              <a:off x="0" y="0"/>
                              <a:ext cx="6080125" cy="1176655"/>
                              <a:chOff x="0" y="301212"/>
                              <a:chExt cx="5127373" cy="888810"/>
                            </a:xfrm>
                          </wpg:grpSpPr>
                          <pic:pic xmlns:pic="http://schemas.openxmlformats.org/drawingml/2006/picture">
                            <pic:nvPicPr>
                              <pic:cNvPr id="8" name="0 Imagen"/>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301212"/>
                                <a:ext cx="3680978" cy="8888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0 Imagen"/>
                              <pic:cNvPicPr>
                                <a:picLocks noChangeAspect="1"/>
                              </pic:cNvPicPr>
                            </pic:nvPicPr>
                            <pic:blipFill rotWithShape="1">
                              <a:blip r:embed="rId9" cstate="print">
                                <a:extLst>
                                  <a:ext uri="{28A0092B-C50C-407E-A947-70E740481C1C}">
                                    <a14:useLocalDpi xmlns:a14="http://schemas.microsoft.com/office/drawing/2010/main" val="0"/>
                                  </a:ext>
                                </a:extLst>
                              </a:blip>
                              <a:srcRect t="27881" b="20818"/>
                              <a:stretch/>
                            </pic:blipFill>
                            <pic:spPr bwMode="auto">
                              <a:xfrm>
                                <a:off x="3628580" y="307438"/>
                                <a:ext cx="1498793" cy="76116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3173BEF" id="10 Grupo" o:spid="_x0000_s1026" style="position:absolute;margin-left:-32.75pt;margin-top:4.15pt;width:478.75pt;height:92.65pt;z-index:251659264;mso-width-relative:margin;mso-height-relative:margin" coordorigin=",3012" coordsize="51273,8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top:3012;width:36809;height:8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">
                      <v:imagedata r:id="rId10" o:title=""/>
                      <v:path arrowok="t"/>
                    </v:shape>
                    <v:shape id="0 Imagen" o:spid="_x0000_s1028" type="#_x0000_t75" style="position:absolute;left:36285;top:3074;width:14988;height:7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">
                      <v:imagedata r:id="rId11" o:title="" croptop="18272f" cropbottom="13643f"/>
                      <v:path arrowok="t"/>
                    </v:shape>
                    <w10:wrap type="through"/>
                  </v:group>
                </w:pict>
              </mc:Fallback>
            </mc:AlternateContent>
          </w:r>
        </w:p>
        <w:p w14:paraId="6930EB80" w14:textId="77777777" w:rsidR="006E363D" w:rsidRDefault="006E363D" w:rsidP="006E363D">
          <w:pPr>
            <w:rPr>
              <w:lang w:val="en-GB"/>
            </w:rPr>
          </w:pPr>
        </w:p>
        <w:p w14:paraId="14C777C0" w14:textId="77777777" w:rsidR="006E363D" w:rsidRDefault="006E363D" w:rsidP="006E363D">
          <w:pPr>
            <w:rPr>
              <w:lang w:val="en-GB"/>
            </w:rPr>
          </w:pPr>
        </w:p>
        <w:p w14:paraId="4349C9F4" w14:textId="77777777" w:rsidR="006E363D" w:rsidRDefault="009F7FBC" w:rsidP="006E363D">
          <w:pPr>
            <w:rPr>
              <w:lang w:val="en-GB"/>
            </w:rPr>
          </w:pPr>
          <w:r w:rsidRPr="0068039E">
            <w:rPr>
              <w:noProof/>
              <w:lang w:val="en-IE" w:eastAsia="en-IE"/>
            </w:rPr>
            <w:drawing>
              <wp:anchor distT="0" distB="0" distL="114300" distR="114300" simplePos="0" relativeHeight="251661312" behindDoc="1" locked="0" layoutInCell="1" allowOverlap="1" wp14:anchorId="5CD92B23" wp14:editId="1258C20C">
                <wp:simplePos x="0" y="0"/>
                <wp:positionH relativeFrom="column">
                  <wp:posOffset>-1136650</wp:posOffset>
                </wp:positionH>
                <wp:positionV relativeFrom="paragraph">
                  <wp:posOffset>3810</wp:posOffset>
                </wp:positionV>
                <wp:extent cx="7606665" cy="6590030"/>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6665" cy="6590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D5813E" w14:textId="77777777" w:rsidR="006E363D" w:rsidRDefault="006E363D" w:rsidP="006E363D">
          <w:pPr>
            <w:rPr>
              <w:lang w:val="en-GB"/>
            </w:rPr>
          </w:pPr>
        </w:p>
        <w:p w14:paraId="19CBD4B5" w14:textId="77777777" w:rsidR="006E363D" w:rsidRPr="006E363D" w:rsidRDefault="006E363D" w:rsidP="006E363D">
          <w:pPr>
            <w:rPr>
              <w:lang w:val="en-GB"/>
            </w:rPr>
          </w:pPr>
          <w:r>
            <w:rPr>
              <w:lang w:val="en-GB"/>
            </w:rPr>
            <w:t xml:space="preserve"> </w:t>
          </w:r>
        </w:p>
        <w:p w14:paraId="3BABEB89" w14:textId="77777777" w:rsidR="00177395" w:rsidRDefault="00177395">
          <w:pPr>
            <w:spacing w:after="200"/>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sidRPr="00E54ED0">
            <w:rPr>
              <w:rFonts w:asciiTheme="majorHAnsi" w:eastAsiaTheme="majorEastAsia" w:hAnsiTheme="majorHAnsi" w:cstheme="majorBidi"/>
              <w:b/>
              <w:bCs/>
              <w:color w:val="EEECE1" w:themeColor="background2"/>
              <w:spacing w:val="30"/>
              <w:sz w:val="72"/>
              <w:szCs w:val="72"/>
              <w:lang w:val="en-GB"/>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br w:type="page"/>
          </w:r>
        </w:p>
      </w:sdtContent>
    </w:sdt>
    <w:p w14:paraId="4D77CC8F" w14:textId="77777777" w:rsidR="00A72801" w:rsidRPr="00C005E4" w:rsidRDefault="00620142" w:rsidP="00C005E4">
      <w:pPr>
        <w:rPr>
          <w:rFonts w:ascii="Montserrat" w:hAnsi="Montserrat"/>
          <w:b/>
          <w:color w:val="324AA0"/>
          <w:sz w:val="28"/>
          <w:szCs w:val="28"/>
        </w:rPr>
      </w:pPr>
      <w:r w:rsidRPr="00C005E4">
        <w:rPr>
          <w:rFonts w:ascii="Montserrat" w:hAnsi="Montserrat"/>
          <w:b/>
          <w:color w:val="324AA0"/>
          <w:sz w:val="28"/>
          <w:szCs w:val="28"/>
        </w:rPr>
        <w:lastRenderedPageBreak/>
        <w:t>Project Details</w:t>
      </w:r>
    </w:p>
    <w:tbl>
      <w:tblPr>
        <w:tblStyle w:val="TableGrid"/>
        <w:tblW w:w="0" w:type="auto"/>
        <w:tblLook w:val="04A0" w:firstRow="1" w:lastRow="0" w:firstColumn="1" w:lastColumn="0" w:noHBand="0" w:noVBand="1"/>
      </w:tblPr>
      <w:tblGrid>
        <w:gridCol w:w="3284"/>
        <w:gridCol w:w="5210"/>
      </w:tblGrid>
      <w:tr w:rsidR="00620142" w:rsidRPr="0068039E" w14:paraId="7DC10BEE" w14:textId="77777777" w:rsidTr="00F647BE">
        <w:trPr>
          <w:trHeight w:val="153"/>
        </w:trPr>
        <w:tc>
          <w:tcPr>
            <w:tcW w:w="3327" w:type="dxa"/>
          </w:tcPr>
          <w:p w14:paraId="07EF6DC2" w14:textId="77777777" w:rsidR="00620142" w:rsidRPr="0068039E" w:rsidRDefault="00620142" w:rsidP="00F647BE">
            <w:pPr>
              <w:pStyle w:val="NoSpacing"/>
              <w:spacing w:line="276" w:lineRule="auto"/>
              <w:rPr>
                <w:b/>
                <w:lang w:val="en-GB"/>
              </w:rPr>
            </w:pPr>
            <w:r w:rsidRPr="0068039E">
              <w:rPr>
                <w:b/>
                <w:lang w:val="en-GB"/>
              </w:rPr>
              <w:t xml:space="preserve">Programme </w:t>
            </w:r>
          </w:p>
        </w:tc>
        <w:tc>
          <w:tcPr>
            <w:tcW w:w="5286" w:type="dxa"/>
          </w:tcPr>
          <w:p w14:paraId="07525CDC" w14:textId="77777777" w:rsidR="00620142" w:rsidRPr="0068039E" w:rsidRDefault="00620142" w:rsidP="00F647BE">
            <w:pPr>
              <w:pStyle w:val="NoSpacing"/>
              <w:spacing w:line="276" w:lineRule="auto"/>
              <w:rPr>
                <w:lang w:val="en-GB"/>
              </w:rPr>
            </w:pPr>
            <w:r w:rsidRPr="0068039E">
              <w:rPr>
                <w:lang w:val="en-GB"/>
              </w:rPr>
              <w:t xml:space="preserve">INTERREG Atlantic Area </w:t>
            </w:r>
          </w:p>
        </w:tc>
      </w:tr>
      <w:tr w:rsidR="00620142" w:rsidRPr="0068039E" w14:paraId="3DB35184" w14:textId="77777777" w:rsidTr="00F647BE">
        <w:tc>
          <w:tcPr>
            <w:tcW w:w="3327" w:type="dxa"/>
          </w:tcPr>
          <w:p w14:paraId="71F3A983" w14:textId="77777777" w:rsidR="00620142" w:rsidRPr="0068039E" w:rsidRDefault="00620142" w:rsidP="00F647BE">
            <w:pPr>
              <w:pStyle w:val="NoSpacing"/>
              <w:spacing w:line="276" w:lineRule="auto"/>
              <w:rPr>
                <w:b/>
                <w:lang w:val="en-GB"/>
              </w:rPr>
            </w:pPr>
            <w:r w:rsidRPr="0068039E">
              <w:rPr>
                <w:b/>
                <w:lang w:val="en-GB"/>
              </w:rPr>
              <w:t xml:space="preserve">Priority Axis </w:t>
            </w:r>
          </w:p>
        </w:tc>
        <w:tc>
          <w:tcPr>
            <w:tcW w:w="5286" w:type="dxa"/>
          </w:tcPr>
          <w:p w14:paraId="2BBAF0C4" w14:textId="77777777" w:rsidR="00620142" w:rsidRPr="0068039E" w:rsidRDefault="00620142" w:rsidP="00F647BE">
            <w:pPr>
              <w:pStyle w:val="NoSpacing"/>
              <w:spacing w:line="276" w:lineRule="auto"/>
              <w:rPr>
                <w:lang w:val="en-GB"/>
              </w:rPr>
            </w:pPr>
            <w:r w:rsidRPr="0068039E">
              <w:rPr>
                <w:lang w:val="en-GB"/>
              </w:rPr>
              <w:t xml:space="preserve">2 Resource efficiency </w:t>
            </w:r>
          </w:p>
        </w:tc>
      </w:tr>
      <w:tr w:rsidR="00620142" w:rsidRPr="00E6171C" w14:paraId="41358126" w14:textId="77777777" w:rsidTr="00F647BE">
        <w:tc>
          <w:tcPr>
            <w:tcW w:w="3327" w:type="dxa"/>
          </w:tcPr>
          <w:p w14:paraId="234B0547" w14:textId="77777777" w:rsidR="00620142" w:rsidRPr="0068039E" w:rsidRDefault="00620142" w:rsidP="00F647BE">
            <w:pPr>
              <w:pStyle w:val="NoSpacing"/>
              <w:spacing w:line="276" w:lineRule="auto"/>
              <w:rPr>
                <w:b/>
                <w:lang w:val="en-GB"/>
              </w:rPr>
            </w:pPr>
            <w:r w:rsidRPr="0068039E">
              <w:rPr>
                <w:b/>
                <w:lang w:val="en-GB"/>
              </w:rPr>
              <w:t xml:space="preserve">Programme specific objective </w:t>
            </w:r>
          </w:p>
        </w:tc>
        <w:tc>
          <w:tcPr>
            <w:tcW w:w="5286" w:type="dxa"/>
          </w:tcPr>
          <w:p w14:paraId="101643D8" w14:textId="77777777" w:rsidR="00620142" w:rsidRPr="0068039E" w:rsidRDefault="00620142" w:rsidP="00F647BE">
            <w:pPr>
              <w:pStyle w:val="NoSpacing"/>
              <w:spacing w:line="276" w:lineRule="auto"/>
              <w:rPr>
                <w:sz w:val="23"/>
                <w:szCs w:val="23"/>
                <w:lang w:val="en-GB"/>
              </w:rPr>
            </w:pPr>
            <w:r w:rsidRPr="0068039E">
              <w:rPr>
                <w:sz w:val="23"/>
                <w:szCs w:val="23"/>
                <w:lang w:val="en-GB"/>
              </w:rPr>
              <w:t xml:space="preserve">2.1 Fostering renewable energies and energy efficiency </w:t>
            </w:r>
          </w:p>
        </w:tc>
      </w:tr>
      <w:tr w:rsidR="00620142" w:rsidRPr="00E6171C" w14:paraId="56F489D2" w14:textId="77777777" w:rsidTr="00F647BE">
        <w:tc>
          <w:tcPr>
            <w:tcW w:w="3327" w:type="dxa"/>
          </w:tcPr>
          <w:p w14:paraId="3CA853D0" w14:textId="77777777" w:rsidR="00620142" w:rsidRPr="0068039E" w:rsidRDefault="00620142" w:rsidP="00F647BE">
            <w:pPr>
              <w:pStyle w:val="NoSpacing"/>
              <w:spacing w:line="276" w:lineRule="auto"/>
              <w:rPr>
                <w:b/>
                <w:sz w:val="23"/>
                <w:szCs w:val="23"/>
                <w:lang w:val="en-GB"/>
              </w:rPr>
            </w:pPr>
            <w:r w:rsidRPr="0068039E">
              <w:rPr>
                <w:b/>
                <w:bCs/>
                <w:sz w:val="23"/>
                <w:szCs w:val="23"/>
                <w:lang w:val="en-GB"/>
              </w:rPr>
              <w:t xml:space="preserve">Project Title </w:t>
            </w:r>
          </w:p>
        </w:tc>
        <w:tc>
          <w:tcPr>
            <w:tcW w:w="5286" w:type="dxa"/>
          </w:tcPr>
          <w:p w14:paraId="20A43791" w14:textId="77777777" w:rsidR="00620142" w:rsidRPr="0068039E" w:rsidRDefault="00620142" w:rsidP="00F647BE">
            <w:pPr>
              <w:pStyle w:val="NoSpacing"/>
              <w:spacing w:line="276" w:lineRule="auto"/>
              <w:rPr>
                <w:sz w:val="23"/>
                <w:szCs w:val="23"/>
                <w:lang w:val="en-GB"/>
              </w:rPr>
            </w:pPr>
            <w:r>
              <w:rPr>
                <w:sz w:val="23"/>
                <w:szCs w:val="23"/>
                <w:lang w:val="en-GB"/>
              </w:rPr>
              <w:t>Sustainable Integration of Renewable Fuels in Local T</w:t>
            </w:r>
            <w:r w:rsidRPr="0068039E">
              <w:rPr>
                <w:sz w:val="23"/>
                <w:szCs w:val="23"/>
                <w:lang w:val="en-GB"/>
              </w:rPr>
              <w:t xml:space="preserve">ransportation </w:t>
            </w:r>
          </w:p>
        </w:tc>
      </w:tr>
      <w:tr w:rsidR="00620142" w:rsidRPr="0068039E" w14:paraId="183759D8" w14:textId="77777777" w:rsidTr="00F647BE">
        <w:tc>
          <w:tcPr>
            <w:tcW w:w="3327" w:type="dxa"/>
          </w:tcPr>
          <w:p w14:paraId="7E581673" w14:textId="77777777" w:rsidR="00620142" w:rsidRPr="0068039E" w:rsidRDefault="00620142" w:rsidP="00F647BE">
            <w:pPr>
              <w:pStyle w:val="NoSpacing"/>
              <w:spacing w:line="276" w:lineRule="auto"/>
              <w:rPr>
                <w:b/>
                <w:sz w:val="23"/>
                <w:szCs w:val="23"/>
                <w:lang w:val="en-GB"/>
              </w:rPr>
            </w:pPr>
            <w:r w:rsidRPr="0068039E">
              <w:rPr>
                <w:b/>
                <w:bCs/>
                <w:sz w:val="23"/>
                <w:szCs w:val="23"/>
                <w:lang w:val="en-GB"/>
              </w:rPr>
              <w:t xml:space="preserve">Project Acronym </w:t>
            </w:r>
          </w:p>
        </w:tc>
        <w:tc>
          <w:tcPr>
            <w:tcW w:w="5286" w:type="dxa"/>
          </w:tcPr>
          <w:p w14:paraId="14623FD4" w14:textId="77777777" w:rsidR="00620142" w:rsidRPr="0068039E" w:rsidRDefault="00620142" w:rsidP="00F647BE">
            <w:pPr>
              <w:pStyle w:val="NoSpacing"/>
              <w:spacing w:line="276" w:lineRule="auto"/>
              <w:rPr>
                <w:sz w:val="23"/>
                <w:szCs w:val="23"/>
                <w:lang w:val="en-GB"/>
              </w:rPr>
            </w:pPr>
            <w:r w:rsidRPr="0068039E">
              <w:rPr>
                <w:sz w:val="23"/>
                <w:szCs w:val="23"/>
                <w:lang w:val="en-GB"/>
              </w:rPr>
              <w:t xml:space="preserve">SEAFUEL </w:t>
            </w:r>
          </w:p>
        </w:tc>
      </w:tr>
      <w:tr w:rsidR="00620142" w:rsidRPr="0068039E" w14:paraId="1707909A" w14:textId="77777777" w:rsidTr="00F647BE">
        <w:tc>
          <w:tcPr>
            <w:tcW w:w="3327" w:type="dxa"/>
          </w:tcPr>
          <w:p w14:paraId="1E7E854B" w14:textId="77777777" w:rsidR="00620142" w:rsidRPr="0068039E" w:rsidRDefault="00620142" w:rsidP="00F647BE">
            <w:pPr>
              <w:pStyle w:val="NoSpacing"/>
              <w:spacing w:line="276" w:lineRule="auto"/>
              <w:rPr>
                <w:b/>
                <w:sz w:val="23"/>
                <w:szCs w:val="23"/>
                <w:lang w:val="en-GB"/>
              </w:rPr>
            </w:pPr>
            <w:r w:rsidRPr="0068039E">
              <w:rPr>
                <w:b/>
                <w:bCs/>
                <w:sz w:val="23"/>
                <w:szCs w:val="23"/>
                <w:lang w:val="en-GB"/>
              </w:rPr>
              <w:t xml:space="preserve">Project Code No. </w:t>
            </w:r>
          </w:p>
        </w:tc>
        <w:tc>
          <w:tcPr>
            <w:tcW w:w="5286" w:type="dxa"/>
          </w:tcPr>
          <w:p w14:paraId="76CC4F35" w14:textId="77777777" w:rsidR="00620142" w:rsidRPr="0068039E" w:rsidRDefault="00620142" w:rsidP="00F647BE">
            <w:pPr>
              <w:pStyle w:val="NoSpacing"/>
              <w:spacing w:line="276" w:lineRule="auto"/>
              <w:rPr>
                <w:sz w:val="23"/>
                <w:szCs w:val="23"/>
                <w:lang w:val="en-GB"/>
              </w:rPr>
            </w:pPr>
            <w:r w:rsidRPr="0068039E">
              <w:rPr>
                <w:sz w:val="23"/>
                <w:szCs w:val="23"/>
                <w:lang w:val="en-GB"/>
              </w:rPr>
              <w:t xml:space="preserve">EAPA_190/2016 </w:t>
            </w:r>
          </w:p>
        </w:tc>
      </w:tr>
      <w:tr w:rsidR="00620142" w:rsidRPr="00E6171C" w14:paraId="3CCBA7EF" w14:textId="77777777" w:rsidTr="00F647BE">
        <w:tc>
          <w:tcPr>
            <w:tcW w:w="3327" w:type="dxa"/>
          </w:tcPr>
          <w:p w14:paraId="1843309A" w14:textId="77777777" w:rsidR="00620142" w:rsidRPr="0068039E" w:rsidRDefault="00620142" w:rsidP="00F647BE">
            <w:pPr>
              <w:pStyle w:val="NoSpacing"/>
              <w:spacing w:line="276" w:lineRule="auto"/>
              <w:rPr>
                <w:b/>
                <w:sz w:val="23"/>
                <w:szCs w:val="23"/>
                <w:lang w:val="en-GB"/>
              </w:rPr>
            </w:pPr>
            <w:r w:rsidRPr="0068039E">
              <w:rPr>
                <w:b/>
                <w:bCs/>
                <w:sz w:val="23"/>
                <w:szCs w:val="23"/>
                <w:lang w:val="en-GB"/>
              </w:rPr>
              <w:t xml:space="preserve">Lead Partner </w:t>
            </w:r>
          </w:p>
        </w:tc>
        <w:tc>
          <w:tcPr>
            <w:tcW w:w="5286" w:type="dxa"/>
          </w:tcPr>
          <w:p w14:paraId="64AC3073" w14:textId="77777777" w:rsidR="00620142" w:rsidRPr="0068039E" w:rsidRDefault="00620142" w:rsidP="00F647BE">
            <w:pPr>
              <w:pStyle w:val="NoSpacing"/>
              <w:spacing w:line="276" w:lineRule="auto"/>
              <w:rPr>
                <w:sz w:val="23"/>
                <w:szCs w:val="23"/>
                <w:lang w:val="en-GB"/>
              </w:rPr>
            </w:pPr>
            <w:r w:rsidRPr="0068039E">
              <w:rPr>
                <w:sz w:val="23"/>
                <w:szCs w:val="23"/>
                <w:lang w:val="en-GB"/>
              </w:rPr>
              <w:t xml:space="preserve">National University of Ireland Galway </w:t>
            </w:r>
          </w:p>
        </w:tc>
      </w:tr>
      <w:tr w:rsidR="00620142" w:rsidRPr="0068039E" w14:paraId="764BC4A0" w14:textId="77777777" w:rsidTr="00F647BE">
        <w:tc>
          <w:tcPr>
            <w:tcW w:w="3327" w:type="dxa"/>
          </w:tcPr>
          <w:p w14:paraId="6BF654D6" w14:textId="77777777" w:rsidR="00620142" w:rsidRPr="0068039E" w:rsidRDefault="00620142" w:rsidP="00F647BE">
            <w:pPr>
              <w:pStyle w:val="NoSpacing"/>
              <w:spacing w:line="276" w:lineRule="auto"/>
              <w:rPr>
                <w:b/>
                <w:sz w:val="23"/>
                <w:szCs w:val="23"/>
                <w:lang w:val="en-GB"/>
              </w:rPr>
            </w:pPr>
            <w:r w:rsidRPr="0068039E">
              <w:rPr>
                <w:b/>
                <w:bCs/>
                <w:sz w:val="23"/>
                <w:szCs w:val="23"/>
                <w:lang w:val="en-GB"/>
              </w:rPr>
              <w:t xml:space="preserve">Total Budget </w:t>
            </w:r>
          </w:p>
        </w:tc>
        <w:tc>
          <w:tcPr>
            <w:tcW w:w="5286" w:type="dxa"/>
          </w:tcPr>
          <w:p w14:paraId="64218DDA" w14:textId="77777777" w:rsidR="00620142" w:rsidRPr="0068039E" w:rsidRDefault="00620142" w:rsidP="00F647BE">
            <w:pPr>
              <w:pStyle w:val="NoSpacing"/>
              <w:spacing w:line="276" w:lineRule="auto"/>
              <w:rPr>
                <w:sz w:val="23"/>
                <w:szCs w:val="23"/>
                <w:lang w:val="en-GB"/>
              </w:rPr>
            </w:pPr>
            <w:r w:rsidRPr="0068039E">
              <w:rPr>
                <w:sz w:val="23"/>
                <w:szCs w:val="23"/>
                <w:lang w:val="en-GB"/>
              </w:rPr>
              <w:t xml:space="preserve">3,497,632.98 Euro (€) </w:t>
            </w:r>
          </w:p>
        </w:tc>
      </w:tr>
      <w:tr w:rsidR="00620142" w:rsidRPr="0068039E" w14:paraId="5DE72B02" w14:textId="77777777" w:rsidTr="00F647BE">
        <w:tc>
          <w:tcPr>
            <w:tcW w:w="3327" w:type="dxa"/>
          </w:tcPr>
          <w:p w14:paraId="53C3258F" w14:textId="77777777" w:rsidR="00620142" w:rsidRPr="0068039E" w:rsidRDefault="00620142" w:rsidP="00F647BE">
            <w:pPr>
              <w:pStyle w:val="NoSpacing"/>
              <w:spacing w:line="276" w:lineRule="auto"/>
              <w:rPr>
                <w:b/>
                <w:sz w:val="23"/>
                <w:szCs w:val="23"/>
                <w:lang w:val="en-GB"/>
              </w:rPr>
            </w:pPr>
            <w:r w:rsidRPr="0068039E">
              <w:rPr>
                <w:b/>
                <w:bCs/>
                <w:sz w:val="23"/>
                <w:szCs w:val="23"/>
                <w:lang w:val="en-GB"/>
              </w:rPr>
              <w:t xml:space="preserve">Time Frame </w:t>
            </w:r>
          </w:p>
          <w:p w14:paraId="0084CD79" w14:textId="77777777" w:rsidR="00620142" w:rsidRPr="0068039E" w:rsidRDefault="00620142" w:rsidP="00F647BE">
            <w:pPr>
              <w:pStyle w:val="NoSpacing"/>
              <w:spacing w:line="276" w:lineRule="auto"/>
              <w:rPr>
                <w:b/>
                <w:lang w:val="en-GB"/>
              </w:rPr>
            </w:pPr>
            <w:r w:rsidRPr="0068039E">
              <w:rPr>
                <w:b/>
                <w:bCs/>
                <w:sz w:val="23"/>
                <w:szCs w:val="23"/>
                <w:lang w:val="en-GB"/>
              </w:rPr>
              <w:t xml:space="preserve">Start Date – End Date </w:t>
            </w:r>
          </w:p>
        </w:tc>
        <w:tc>
          <w:tcPr>
            <w:tcW w:w="5286" w:type="dxa"/>
          </w:tcPr>
          <w:p w14:paraId="01CB4B5D" w14:textId="77777777" w:rsidR="00620142" w:rsidRPr="0068039E" w:rsidRDefault="00620142" w:rsidP="00F647BE">
            <w:pPr>
              <w:pStyle w:val="NoSpacing"/>
              <w:spacing w:line="276" w:lineRule="auto"/>
              <w:rPr>
                <w:sz w:val="23"/>
                <w:szCs w:val="23"/>
                <w:lang w:val="en-GB"/>
              </w:rPr>
            </w:pPr>
          </w:p>
          <w:p w14:paraId="6F16EF4C" w14:textId="77777777" w:rsidR="00620142" w:rsidRPr="0068039E" w:rsidRDefault="00620142" w:rsidP="00F647BE">
            <w:pPr>
              <w:pStyle w:val="NoSpacing"/>
              <w:spacing w:line="276" w:lineRule="auto"/>
              <w:rPr>
                <w:sz w:val="23"/>
                <w:szCs w:val="23"/>
                <w:lang w:val="en-GB"/>
              </w:rPr>
            </w:pPr>
            <w:r w:rsidRPr="0068039E">
              <w:rPr>
                <w:sz w:val="23"/>
                <w:szCs w:val="23"/>
                <w:lang w:val="en-GB"/>
              </w:rPr>
              <w:t xml:space="preserve">01/12/2017 – 30/11/2020 </w:t>
            </w:r>
          </w:p>
        </w:tc>
      </w:tr>
    </w:tbl>
    <w:p w14:paraId="0869C8B7" w14:textId="77777777" w:rsidR="00620142" w:rsidRDefault="00620142" w:rsidP="00620142"/>
    <w:p w14:paraId="5D45D7EA" w14:textId="77777777" w:rsidR="00620142" w:rsidRPr="00C005E4" w:rsidRDefault="00620142" w:rsidP="00C005E4">
      <w:pPr>
        <w:rPr>
          <w:rFonts w:ascii="Montserrat" w:hAnsi="Montserrat"/>
          <w:b/>
          <w:color w:val="324AA0"/>
          <w:sz w:val="28"/>
          <w:szCs w:val="28"/>
        </w:rPr>
      </w:pPr>
      <w:r w:rsidRPr="00C005E4">
        <w:rPr>
          <w:rFonts w:ascii="Montserrat" w:hAnsi="Montserrat"/>
          <w:b/>
          <w:color w:val="324AA0"/>
          <w:sz w:val="28"/>
          <w:szCs w:val="28"/>
        </w:rPr>
        <w:t>Deliverable Details</w:t>
      </w:r>
    </w:p>
    <w:tbl>
      <w:tblPr>
        <w:tblStyle w:val="TableGrid"/>
        <w:tblW w:w="0" w:type="auto"/>
        <w:tblLook w:val="04A0" w:firstRow="1" w:lastRow="0" w:firstColumn="1" w:lastColumn="0" w:noHBand="0" w:noVBand="1"/>
      </w:tblPr>
      <w:tblGrid>
        <w:gridCol w:w="3317"/>
        <w:gridCol w:w="5177"/>
      </w:tblGrid>
      <w:tr w:rsidR="00620142" w:rsidRPr="0068039E" w14:paraId="362F4693" w14:textId="77777777" w:rsidTr="00F647BE">
        <w:trPr>
          <w:trHeight w:val="153"/>
        </w:trPr>
        <w:tc>
          <w:tcPr>
            <w:tcW w:w="3369" w:type="dxa"/>
          </w:tcPr>
          <w:p w14:paraId="5B791821" w14:textId="77777777" w:rsidR="00620142" w:rsidRPr="0068039E" w:rsidRDefault="00620142" w:rsidP="00F647BE">
            <w:pPr>
              <w:pStyle w:val="NoSpacing"/>
              <w:rPr>
                <w:b/>
                <w:lang w:val="en-GB"/>
              </w:rPr>
            </w:pPr>
            <w:r w:rsidRPr="0068039E">
              <w:rPr>
                <w:b/>
                <w:lang w:val="en-GB"/>
              </w:rPr>
              <w:t xml:space="preserve">Component </w:t>
            </w:r>
          </w:p>
        </w:tc>
        <w:tc>
          <w:tcPr>
            <w:tcW w:w="5275" w:type="dxa"/>
          </w:tcPr>
          <w:p w14:paraId="4F9F87F3" w14:textId="77777777" w:rsidR="00620142" w:rsidRPr="0068039E" w:rsidRDefault="001F7397" w:rsidP="00F647BE">
            <w:pPr>
              <w:pStyle w:val="NoSpacing"/>
              <w:spacing w:line="276" w:lineRule="auto"/>
              <w:rPr>
                <w:lang w:val="en-GB"/>
              </w:rPr>
            </w:pPr>
            <w:r>
              <w:rPr>
                <w:lang w:val="en-GB"/>
              </w:rPr>
              <w:t xml:space="preserve">Work Package 7 </w:t>
            </w:r>
          </w:p>
        </w:tc>
      </w:tr>
      <w:tr w:rsidR="00620142" w:rsidRPr="0068039E" w14:paraId="00A78013" w14:textId="77777777" w:rsidTr="00F647BE">
        <w:tc>
          <w:tcPr>
            <w:tcW w:w="3369" w:type="dxa"/>
          </w:tcPr>
          <w:p w14:paraId="4EB35250" w14:textId="77777777" w:rsidR="00620142" w:rsidRPr="0068039E" w:rsidRDefault="00620142" w:rsidP="00F647BE">
            <w:pPr>
              <w:pStyle w:val="NoSpacing"/>
              <w:rPr>
                <w:b/>
                <w:lang w:val="en-GB"/>
              </w:rPr>
            </w:pPr>
            <w:r w:rsidRPr="0068039E">
              <w:rPr>
                <w:b/>
                <w:lang w:val="en-GB"/>
              </w:rPr>
              <w:t xml:space="preserve">Phase </w:t>
            </w:r>
          </w:p>
        </w:tc>
        <w:tc>
          <w:tcPr>
            <w:tcW w:w="5275" w:type="dxa"/>
          </w:tcPr>
          <w:p w14:paraId="5069A9E4" w14:textId="77777777" w:rsidR="00620142" w:rsidRPr="0068039E" w:rsidRDefault="001F7397" w:rsidP="001F7397">
            <w:pPr>
              <w:pStyle w:val="NoSpacing"/>
              <w:spacing w:line="276" w:lineRule="auto"/>
              <w:rPr>
                <w:lang w:val="en-GB"/>
              </w:rPr>
            </w:pPr>
            <w:r>
              <w:rPr>
                <w:lang w:val="en-GB"/>
              </w:rPr>
              <w:t xml:space="preserve">Action 2 </w:t>
            </w:r>
          </w:p>
        </w:tc>
      </w:tr>
      <w:tr w:rsidR="00620142" w:rsidRPr="0068039E" w14:paraId="1A129C12" w14:textId="77777777" w:rsidTr="00F647BE">
        <w:tc>
          <w:tcPr>
            <w:tcW w:w="3369" w:type="dxa"/>
          </w:tcPr>
          <w:p w14:paraId="34E91020" w14:textId="77777777" w:rsidR="00620142" w:rsidRPr="0068039E" w:rsidRDefault="00620142" w:rsidP="00F647BE">
            <w:pPr>
              <w:pStyle w:val="NoSpacing"/>
              <w:rPr>
                <w:b/>
                <w:lang w:val="en-GB"/>
              </w:rPr>
            </w:pPr>
            <w:r w:rsidRPr="0068039E">
              <w:rPr>
                <w:b/>
                <w:lang w:val="en-GB"/>
              </w:rPr>
              <w:t>Title of Deliverable</w:t>
            </w:r>
          </w:p>
        </w:tc>
        <w:tc>
          <w:tcPr>
            <w:tcW w:w="5275" w:type="dxa"/>
          </w:tcPr>
          <w:p w14:paraId="6C1C7071" w14:textId="77777777" w:rsidR="00620142" w:rsidRPr="0068039E" w:rsidRDefault="001F7397" w:rsidP="00F647BE">
            <w:pPr>
              <w:pStyle w:val="NoSpacing"/>
              <w:spacing w:line="276" w:lineRule="auto"/>
              <w:rPr>
                <w:sz w:val="23"/>
                <w:szCs w:val="23"/>
                <w:lang w:val="en-GB"/>
              </w:rPr>
            </w:pPr>
            <w:r>
              <w:rPr>
                <w:sz w:val="23"/>
                <w:szCs w:val="23"/>
                <w:lang w:val="en-GB"/>
              </w:rPr>
              <w:t xml:space="preserve">Stakeholder Engagement </w:t>
            </w:r>
          </w:p>
        </w:tc>
      </w:tr>
      <w:tr w:rsidR="00620142" w:rsidRPr="0068039E" w14:paraId="0CC66E17" w14:textId="77777777" w:rsidTr="00F647BE">
        <w:tc>
          <w:tcPr>
            <w:tcW w:w="3369" w:type="dxa"/>
          </w:tcPr>
          <w:p w14:paraId="56FA27E5" w14:textId="77777777" w:rsidR="00620142" w:rsidRPr="0068039E" w:rsidRDefault="00620142" w:rsidP="00F647BE">
            <w:pPr>
              <w:pStyle w:val="NoSpacing"/>
              <w:rPr>
                <w:b/>
                <w:lang w:val="en-GB"/>
              </w:rPr>
            </w:pPr>
            <w:r w:rsidRPr="0068039E">
              <w:rPr>
                <w:b/>
                <w:lang w:val="en-GB"/>
              </w:rPr>
              <w:t xml:space="preserve">Partner Responsible </w:t>
            </w:r>
          </w:p>
        </w:tc>
        <w:tc>
          <w:tcPr>
            <w:tcW w:w="5275" w:type="dxa"/>
          </w:tcPr>
          <w:p w14:paraId="55D94F5C" w14:textId="77777777" w:rsidR="00620142" w:rsidRPr="0068039E" w:rsidRDefault="001F7397" w:rsidP="00F647BE">
            <w:pPr>
              <w:pStyle w:val="NoSpacing"/>
              <w:spacing w:line="276" w:lineRule="auto"/>
              <w:rPr>
                <w:sz w:val="23"/>
                <w:szCs w:val="23"/>
                <w:lang w:val="en-GB"/>
              </w:rPr>
            </w:pPr>
            <w:r>
              <w:rPr>
                <w:sz w:val="23"/>
                <w:szCs w:val="23"/>
                <w:lang w:val="en-GB"/>
              </w:rPr>
              <w:t xml:space="preserve">Tom Van Rensburg </w:t>
            </w:r>
          </w:p>
        </w:tc>
      </w:tr>
      <w:tr w:rsidR="00620142" w:rsidRPr="0068039E" w14:paraId="5F75E363" w14:textId="77777777" w:rsidTr="00F647BE">
        <w:tc>
          <w:tcPr>
            <w:tcW w:w="3369" w:type="dxa"/>
          </w:tcPr>
          <w:p w14:paraId="337A30E3" w14:textId="77777777" w:rsidR="00620142" w:rsidRPr="0068039E" w:rsidRDefault="00620142" w:rsidP="00F647BE">
            <w:pPr>
              <w:pStyle w:val="NoSpacing"/>
              <w:rPr>
                <w:b/>
                <w:lang w:val="en-GB"/>
              </w:rPr>
            </w:pPr>
            <w:r w:rsidRPr="0068039E">
              <w:rPr>
                <w:b/>
                <w:lang w:val="en-GB"/>
              </w:rPr>
              <w:t xml:space="preserve">Partners Involved </w:t>
            </w:r>
          </w:p>
        </w:tc>
        <w:tc>
          <w:tcPr>
            <w:tcW w:w="5275" w:type="dxa"/>
          </w:tcPr>
          <w:p w14:paraId="71B247B5" w14:textId="77777777" w:rsidR="00620142" w:rsidRPr="0068039E" w:rsidRDefault="001F7397" w:rsidP="00F647BE">
            <w:pPr>
              <w:pStyle w:val="NoSpacing"/>
              <w:spacing w:line="276" w:lineRule="auto"/>
              <w:rPr>
                <w:sz w:val="23"/>
                <w:szCs w:val="23"/>
                <w:lang w:val="en-GB"/>
              </w:rPr>
            </w:pPr>
            <w:r>
              <w:rPr>
                <w:sz w:val="23"/>
                <w:szCs w:val="23"/>
                <w:lang w:val="en-GB"/>
              </w:rPr>
              <w:t>Aoife Howard</w:t>
            </w:r>
          </w:p>
        </w:tc>
      </w:tr>
      <w:tr w:rsidR="00620142" w:rsidRPr="0068039E" w14:paraId="066A69B1" w14:textId="77777777" w:rsidTr="00F647BE">
        <w:tc>
          <w:tcPr>
            <w:tcW w:w="3369" w:type="dxa"/>
          </w:tcPr>
          <w:p w14:paraId="48A137E3" w14:textId="77777777" w:rsidR="00620142" w:rsidRPr="0068039E" w:rsidRDefault="00620142" w:rsidP="00F647BE">
            <w:pPr>
              <w:pStyle w:val="NoSpacing"/>
              <w:rPr>
                <w:b/>
                <w:lang w:val="en-GB"/>
              </w:rPr>
            </w:pPr>
            <w:r w:rsidRPr="0068039E">
              <w:rPr>
                <w:b/>
                <w:lang w:val="en-GB"/>
              </w:rPr>
              <w:t xml:space="preserve">Due Date of Deliverable </w:t>
            </w:r>
          </w:p>
        </w:tc>
        <w:tc>
          <w:tcPr>
            <w:tcW w:w="5275" w:type="dxa"/>
          </w:tcPr>
          <w:p w14:paraId="6BE9E105" w14:textId="77777777" w:rsidR="00620142" w:rsidRPr="0068039E" w:rsidRDefault="001F7397" w:rsidP="00F647BE">
            <w:pPr>
              <w:pStyle w:val="NoSpacing"/>
              <w:spacing w:line="276" w:lineRule="auto"/>
              <w:rPr>
                <w:sz w:val="23"/>
                <w:szCs w:val="23"/>
                <w:lang w:val="en-GB"/>
              </w:rPr>
            </w:pPr>
            <w:r>
              <w:rPr>
                <w:sz w:val="23"/>
                <w:szCs w:val="23"/>
                <w:lang w:val="en-GB"/>
              </w:rPr>
              <w:t>December 2020</w:t>
            </w:r>
          </w:p>
        </w:tc>
      </w:tr>
      <w:tr w:rsidR="00620142" w:rsidRPr="0068039E" w14:paraId="0A6A2A47" w14:textId="77777777" w:rsidTr="00F647BE">
        <w:tc>
          <w:tcPr>
            <w:tcW w:w="3369" w:type="dxa"/>
          </w:tcPr>
          <w:p w14:paraId="3B655BEE" w14:textId="77777777" w:rsidR="00620142" w:rsidRPr="0068039E" w:rsidRDefault="00620142" w:rsidP="00F647BE">
            <w:pPr>
              <w:pStyle w:val="NoSpacing"/>
              <w:rPr>
                <w:b/>
                <w:lang w:val="en-GB"/>
              </w:rPr>
            </w:pPr>
            <w:r>
              <w:rPr>
                <w:b/>
                <w:lang w:val="en-GB"/>
              </w:rPr>
              <w:t>Stage</w:t>
            </w:r>
          </w:p>
        </w:tc>
        <w:tc>
          <w:tcPr>
            <w:tcW w:w="5275" w:type="dxa"/>
          </w:tcPr>
          <w:p w14:paraId="3A848EE1" w14:textId="77777777" w:rsidR="00620142" w:rsidRPr="0068039E" w:rsidRDefault="00620142" w:rsidP="00F647BE">
            <w:pPr>
              <w:pStyle w:val="NoSpacing"/>
              <w:spacing w:line="276" w:lineRule="auto"/>
              <w:rPr>
                <w:sz w:val="23"/>
                <w:szCs w:val="23"/>
                <w:lang w:val="en-GB"/>
              </w:rPr>
            </w:pPr>
            <w:r>
              <w:rPr>
                <w:sz w:val="23"/>
                <w:szCs w:val="23"/>
                <w:lang w:val="en-GB"/>
              </w:rPr>
              <w:t>FINAL</w:t>
            </w:r>
          </w:p>
        </w:tc>
      </w:tr>
    </w:tbl>
    <w:p w14:paraId="25E4A5C9" w14:textId="77777777" w:rsidR="00620142" w:rsidRDefault="00620142" w:rsidP="00620142">
      <w:pPr>
        <w:pStyle w:val="1-Title1"/>
      </w:pPr>
    </w:p>
    <w:p w14:paraId="4FB8C824" w14:textId="77777777" w:rsidR="00620142" w:rsidRPr="00DE178D" w:rsidRDefault="00620142" w:rsidP="00DE178D">
      <w:pPr>
        <w:rPr>
          <w:rFonts w:ascii="Montserrat" w:hAnsi="Montserrat"/>
          <w:b/>
          <w:color w:val="324AA0"/>
          <w:sz w:val="28"/>
          <w:szCs w:val="28"/>
        </w:rPr>
      </w:pPr>
      <w:r w:rsidRPr="00DE178D">
        <w:rPr>
          <w:rFonts w:ascii="Montserrat" w:hAnsi="Montserrat"/>
          <w:b/>
          <w:color w:val="324AA0"/>
          <w:sz w:val="28"/>
          <w:szCs w:val="28"/>
        </w:rPr>
        <w:t>Dissemination level – Confidentiality</w:t>
      </w:r>
    </w:p>
    <w:tbl>
      <w:tblPr>
        <w:tblStyle w:val="TableGrid"/>
        <w:tblW w:w="0" w:type="auto"/>
        <w:tblLook w:val="04A0" w:firstRow="1" w:lastRow="0" w:firstColumn="1" w:lastColumn="0" w:noHBand="0" w:noVBand="1"/>
      </w:tblPr>
      <w:tblGrid>
        <w:gridCol w:w="533"/>
        <w:gridCol w:w="7508"/>
        <w:gridCol w:w="453"/>
      </w:tblGrid>
      <w:tr w:rsidR="00620142" w:rsidRPr="0068039E" w14:paraId="3F2B0B21" w14:textId="77777777" w:rsidTr="00F647BE">
        <w:trPr>
          <w:trHeight w:val="426"/>
        </w:trPr>
        <w:tc>
          <w:tcPr>
            <w:tcW w:w="534" w:type="dxa"/>
            <w:vAlign w:val="center"/>
          </w:tcPr>
          <w:p w14:paraId="7EE2E8C9" w14:textId="77777777" w:rsidR="00620142" w:rsidRPr="0068039E" w:rsidRDefault="00620142" w:rsidP="00F647BE">
            <w:pPr>
              <w:rPr>
                <w:b/>
              </w:rPr>
            </w:pPr>
            <w:r w:rsidRPr="0068039E">
              <w:rPr>
                <w:b/>
              </w:rPr>
              <w:t>PU</w:t>
            </w:r>
          </w:p>
        </w:tc>
        <w:tc>
          <w:tcPr>
            <w:tcW w:w="7654" w:type="dxa"/>
            <w:vAlign w:val="center"/>
          </w:tcPr>
          <w:p w14:paraId="620973CF" w14:textId="77777777" w:rsidR="00620142" w:rsidRPr="00620142" w:rsidRDefault="00620142" w:rsidP="00F647BE">
            <w:pPr>
              <w:rPr>
                <w:lang w:val="en-GB"/>
              </w:rPr>
            </w:pPr>
            <w:r w:rsidRPr="00620142">
              <w:rPr>
                <w:rFonts w:ascii="Calibri" w:hAnsi="Calibri" w:cs="Calibri"/>
                <w:color w:val="auto"/>
                <w:sz w:val="20"/>
                <w:szCs w:val="20"/>
                <w:lang w:val="en-GB"/>
              </w:rPr>
              <w:t>Public, to be freely disseminated, e.g. via the project website</w:t>
            </w:r>
          </w:p>
        </w:tc>
        <w:tc>
          <w:tcPr>
            <w:tcW w:w="456" w:type="dxa"/>
          </w:tcPr>
          <w:p w14:paraId="1FACB1BB" w14:textId="77777777" w:rsidR="00620142" w:rsidRPr="0068039E" w:rsidRDefault="00620142" w:rsidP="00F647BE">
            <w:pPr>
              <w:jc w:val="center"/>
              <w:rPr>
                <w:b/>
              </w:rPr>
            </w:pPr>
            <w:r w:rsidRPr="0068039E">
              <w:rPr>
                <w:b/>
              </w:rPr>
              <w:t>X</w:t>
            </w:r>
          </w:p>
        </w:tc>
      </w:tr>
      <w:tr w:rsidR="00620142" w:rsidRPr="00E6171C" w14:paraId="7D3DC9AA" w14:textId="77777777" w:rsidTr="00F647BE">
        <w:trPr>
          <w:trHeight w:val="404"/>
        </w:trPr>
        <w:tc>
          <w:tcPr>
            <w:tcW w:w="534" w:type="dxa"/>
            <w:vAlign w:val="center"/>
          </w:tcPr>
          <w:p w14:paraId="7156D3AB" w14:textId="77777777" w:rsidR="00620142" w:rsidRPr="0068039E" w:rsidRDefault="00620142" w:rsidP="00F647BE">
            <w:pPr>
              <w:rPr>
                <w:b/>
              </w:rPr>
            </w:pPr>
            <w:r w:rsidRPr="0068039E">
              <w:rPr>
                <w:b/>
              </w:rPr>
              <w:t>CO</w:t>
            </w:r>
          </w:p>
        </w:tc>
        <w:tc>
          <w:tcPr>
            <w:tcW w:w="7654" w:type="dxa"/>
            <w:vAlign w:val="center"/>
          </w:tcPr>
          <w:p w14:paraId="2B03296E" w14:textId="77777777" w:rsidR="00620142" w:rsidRPr="00620142" w:rsidRDefault="00620142" w:rsidP="00F647BE">
            <w:pPr>
              <w:rPr>
                <w:lang w:val="en-GB"/>
              </w:rPr>
            </w:pPr>
            <w:r w:rsidRPr="00620142">
              <w:rPr>
                <w:rFonts w:ascii="Calibri" w:hAnsi="Calibri" w:cs="Calibri"/>
                <w:color w:val="auto"/>
                <w:sz w:val="20"/>
                <w:szCs w:val="20"/>
                <w:lang w:val="en-GB"/>
              </w:rPr>
              <w:t>Confidential, only for members of the consortium including the Commission/EACI Services</w:t>
            </w:r>
          </w:p>
        </w:tc>
        <w:tc>
          <w:tcPr>
            <w:tcW w:w="456" w:type="dxa"/>
          </w:tcPr>
          <w:p w14:paraId="3359206D" w14:textId="77777777" w:rsidR="00620142" w:rsidRPr="00620142" w:rsidRDefault="00620142" w:rsidP="00F647BE">
            <w:pPr>
              <w:jc w:val="center"/>
              <w:rPr>
                <w:b/>
                <w:lang w:val="en-GB"/>
              </w:rPr>
            </w:pPr>
          </w:p>
        </w:tc>
      </w:tr>
    </w:tbl>
    <w:p w14:paraId="466E7751" w14:textId="77777777" w:rsidR="00620142" w:rsidRPr="00620142" w:rsidRDefault="00620142" w:rsidP="00620142">
      <w:pPr>
        <w:pStyle w:val="1-Title1"/>
        <w:rPr>
          <w:lang w:val="en-GB"/>
        </w:rPr>
      </w:pPr>
    </w:p>
    <w:p w14:paraId="16E4424F" w14:textId="77777777" w:rsidR="00A72801" w:rsidRPr="00620142" w:rsidRDefault="00A72801" w:rsidP="00A72801">
      <w:pPr>
        <w:rPr>
          <w:lang w:val="en-GB"/>
        </w:rPr>
      </w:pPr>
    </w:p>
    <w:p w14:paraId="4DD0890B" w14:textId="77777777" w:rsidR="00A72801" w:rsidRPr="00620142" w:rsidRDefault="00A72801" w:rsidP="00620142">
      <w:pPr>
        <w:pStyle w:val="Heading3"/>
        <w:rPr>
          <w:lang w:val="en-GB"/>
        </w:rPr>
        <w:sectPr w:rsidR="00A72801" w:rsidRPr="00620142" w:rsidSect="00E54ED0">
          <w:footerReference w:type="default" r:id="rId13"/>
          <w:pgSz w:w="11906" w:h="16838"/>
          <w:pgMar w:top="1417" w:right="1701" w:bottom="1417" w:left="1701" w:header="708" w:footer="708" w:gutter="0"/>
          <w:pgNumType w:start="0"/>
          <w:cols w:space="708"/>
          <w:titlePg/>
          <w:docGrid w:linePitch="360"/>
        </w:sectPr>
      </w:pPr>
    </w:p>
    <w:p w14:paraId="10D1DEE0" w14:textId="3DABF654" w:rsidR="00DC2042" w:rsidRPr="0005431A" w:rsidRDefault="00DC2042" w:rsidP="00DC2042">
      <w:pPr>
        <w:pStyle w:val="BasicParagraph"/>
        <w:suppressAutoHyphens/>
        <w:spacing w:line="240" w:lineRule="auto"/>
        <w:jc w:val="center"/>
        <w:rPr>
          <w:rFonts w:asciiTheme="minorHAnsi" w:hAnsiTheme="minorHAnsi" w:cstheme="minorHAnsi"/>
          <w:b/>
          <w:bCs/>
          <w:color w:val="092E41"/>
          <w:sz w:val="54"/>
          <w:szCs w:val="54"/>
        </w:rPr>
      </w:pPr>
      <w:bookmarkStart w:id="0" w:name="_Toc511916232"/>
    </w:p>
    <w:p w14:paraId="54265B9D" w14:textId="7A7F2774" w:rsidR="00FD43BD" w:rsidRDefault="00DC2042" w:rsidP="00FD43BD">
      <w:pPr>
        <w:pStyle w:val="0-Title"/>
      </w:pPr>
      <w:r>
        <w:t>Report: Public perceptions of hydrogren fuel cell vehicles on the Island of Tenerife</w:t>
      </w:r>
      <w:bookmarkEnd w:id="0"/>
      <w:r>
        <w:t xml:space="preserve"> – Results from focus groups </w:t>
      </w:r>
    </w:p>
    <w:p w14:paraId="5E957019" w14:textId="77777777" w:rsidR="001F7397" w:rsidRPr="002661D3" w:rsidRDefault="002661D3" w:rsidP="00FD43BD">
      <w:pPr>
        <w:pStyle w:val="0-Title"/>
      </w:pPr>
      <w:r>
        <w:t>Dr Tom Van Rensburg and Dr Aoife Howard</w:t>
      </w:r>
    </w:p>
    <w:p w14:paraId="25FA55A9" w14:textId="77777777" w:rsidR="00FD43BD" w:rsidRDefault="00FD43BD" w:rsidP="00FD43BD">
      <w:pPr>
        <w:rPr>
          <w:lang w:val="en-GB"/>
        </w:rPr>
      </w:pPr>
    </w:p>
    <w:p w14:paraId="0FB5016D" w14:textId="77777777" w:rsidR="00FD43BD" w:rsidRDefault="002661D3" w:rsidP="00DE178D">
      <w:pPr>
        <w:pStyle w:val="1-Title1"/>
        <w:rPr>
          <w:lang w:val="en-GB"/>
        </w:rPr>
      </w:pPr>
      <w:bookmarkStart w:id="1" w:name="_Toc511916237"/>
      <w:r>
        <w:rPr>
          <w:lang w:val="en-GB"/>
        </w:rPr>
        <w:t>Executive Summary</w:t>
      </w:r>
      <w:bookmarkEnd w:id="1"/>
      <w:r>
        <w:rPr>
          <w:lang w:val="en-GB"/>
        </w:rPr>
        <w:t xml:space="preserve"> </w:t>
      </w:r>
    </w:p>
    <w:p w14:paraId="2E045B96" w14:textId="77777777" w:rsidR="002661D3" w:rsidRPr="00884F3F" w:rsidRDefault="002661D3" w:rsidP="002661D3">
      <w:pPr>
        <w:spacing w:line="360" w:lineRule="auto"/>
        <w:rPr>
          <w:rFonts w:ascii="Arial" w:hAnsi="Arial" w:cs="Arial"/>
          <w:b/>
          <w:sz w:val="24"/>
          <w:szCs w:val="24"/>
        </w:rPr>
      </w:pPr>
    </w:p>
    <w:p w14:paraId="783A4AAD" w14:textId="77777777" w:rsidR="002661D3" w:rsidRPr="002661D3" w:rsidRDefault="002661D3" w:rsidP="002661D3">
      <w:pPr>
        <w:spacing w:line="360" w:lineRule="auto"/>
        <w:jc w:val="both"/>
        <w:rPr>
          <w:rFonts w:ascii="Arial" w:hAnsi="Arial" w:cs="Arial"/>
          <w:sz w:val="24"/>
          <w:szCs w:val="24"/>
        </w:rPr>
      </w:pPr>
      <w:r w:rsidRPr="002661D3">
        <w:rPr>
          <w:rFonts w:ascii="Arial" w:hAnsi="Arial" w:cs="Arial"/>
          <w:b/>
          <w:sz w:val="24"/>
          <w:szCs w:val="24"/>
        </w:rPr>
        <w:t>Aim:</w:t>
      </w:r>
      <w:r w:rsidRPr="002661D3">
        <w:rPr>
          <w:rFonts w:ascii="Arial" w:hAnsi="Arial" w:cs="Arial"/>
          <w:sz w:val="24"/>
          <w:szCs w:val="24"/>
        </w:rPr>
        <w:t xml:space="preserve"> The overall aim was to identify and invite relevant stakeholders, including local communities and SMEs to a series of meetings to gather information on the potential benefits of implementing the hydrogen fuel cell technology on the Island of Tenerife. This was facilitated via four separate focus groups which were conducted with tourists and local car hire company managers. The findings of which will be used to inform the design of a survey for tourists’ assessing their knowledge and preferences for hydrogen fuel cell cars. This document reports on the results of the focus groups and deriving the attributes for the choice experiment. </w:t>
      </w:r>
    </w:p>
    <w:p w14:paraId="6F4FD019" w14:textId="77777777" w:rsidR="002661D3" w:rsidRPr="002661D3" w:rsidRDefault="002661D3" w:rsidP="002661D3">
      <w:pPr>
        <w:spacing w:line="360" w:lineRule="auto"/>
        <w:jc w:val="both"/>
        <w:rPr>
          <w:rFonts w:ascii="Arial" w:hAnsi="Arial" w:cs="Arial"/>
          <w:sz w:val="24"/>
          <w:szCs w:val="24"/>
        </w:rPr>
      </w:pPr>
    </w:p>
    <w:p w14:paraId="63EF35A8" w14:textId="77777777" w:rsidR="002661D3" w:rsidRPr="002661D3" w:rsidRDefault="002661D3" w:rsidP="002661D3">
      <w:pPr>
        <w:spacing w:line="360" w:lineRule="auto"/>
        <w:jc w:val="both"/>
        <w:rPr>
          <w:rFonts w:ascii="Arial" w:hAnsi="Arial" w:cs="Arial"/>
          <w:sz w:val="24"/>
          <w:szCs w:val="24"/>
        </w:rPr>
      </w:pPr>
      <w:r w:rsidRPr="002661D3">
        <w:rPr>
          <w:rFonts w:ascii="Arial" w:hAnsi="Arial" w:cs="Arial"/>
          <w:b/>
          <w:sz w:val="24"/>
          <w:szCs w:val="24"/>
        </w:rPr>
        <w:t>Methods:</w:t>
      </w:r>
      <w:r w:rsidRPr="002661D3">
        <w:rPr>
          <w:rFonts w:ascii="Arial" w:hAnsi="Arial" w:cs="Arial"/>
          <w:sz w:val="24"/>
          <w:szCs w:val="24"/>
        </w:rPr>
        <w:t xml:space="preserve"> First, an extensive literature review was undertaken which examined EU policies in relation to hydrogen and transport and the factors affecting the demand for alternative fuel vehicles in different countries. The findings were used to inform the interview schedule used for four focus groups conducted on the </w:t>
      </w:r>
      <w:r w:rsidRPr="002661D3">
        <w:rPr>
          <w:rFonts w:ascii="Arial" w:hAnsi="Arial" w:cs="Arial"/>
          <w:sz w:val="24"/>
          <w:szCs w:val="24"/>
        </w:rPr>
        <w:lastRenderedPageBreak/>
        <w:t xml:space="preserve">Island of Tenerife; three focus groups with tourists currently staying on the Island and one focus group with car hire company managers working in the community. The focus groups were lead using a structured interview schedule involving open-ended questions to determine perceptions, opinions, beliefs and attitudes towards hiring hydrogen vehicles. The focus groups were transcribed and thematically analysed to classify the concepts raised into themes and sub-themes. Finally attributes and levels were identified that took into account both the findings of the focus groups and the purpose of the main choice questionnaire methodology. </w:t>
      </w:r>
    </w:p>
    <w:p w14:paraId="6AEA617E" w14:textId="77777777" w:rsidR="002661D3" w:rsidRPr="002661D3" w:rsidRDefault="002661D3" w:rsidP="002661D3">
      <w:pPr>
        <w:spacing w:line="360" w:lineRule="auto"/>
        <w:jc w:val="both"/>
        <w:rPr>
          <w:rFonts w:ascii="Arial" w:hAnsi="Arial" w:cs="Arial"/>
          <w:sz w:val="24"/>
          <w:szCs w:val="24"/>
        </w:rPr>
      </w:pPr>
    </w:p>
    <w:p w14:paraId="3CAB1B74" w14:textId="77777777" w:rsidR="002661D3" w:rsidRPr="002661D3" w:rsidRDefault="002661D3" w:rsidP="002661D3">
      <w:pPr>
        <w:spacing w:line="360" w:lineRule="auto"/>
        <w:jc w:val="both"/>
        <w:rPr>
          <w:rFonts w:ascii="Arial" w:hAnsi="Arial" w:cs="Arial"/>
          <w:sz w:val="24"/>
          <w:szCs w:val="24"/>
        </w:rPr>
      </w:pPr>
      <w:r w:rsidRPr="002661D3">
        <w:rPr>
          <w:rFonts w:ascii="Arial" w:hAnsi="Arial" w:cs="Arial"/>
          <w:b/>
          <w:sz w:val="24"/>
          <w:szCs w:val="24"/>
        </w:rPr>
        <w:t>Results:</w:t>
      </w:r>
      <w:r w:rsidRPr="002661D3">
        <w:rPr>
          <w:rFonts w:ascii="Arial" w:hAnsi="Arial" w:cs="Arial"/>
          <w:sz w:val="24"/>
          <w:szCs w:val="24"/>
        </w:rPr>
        <w:t xml:space="preserve"> Six attributes were derived and proposed to be included in the next stage of a face to face discrete choice experiment with tourists visiting the island of Tenerife.  </w:t>
      </w:r>
    </w:p>
    <w:p w14:paraId="0B491493" w14:textId="77777777" w:rsidR="002661D3" w:rsidRPr="002661D3" w:rsidRDefault="002661D3" w:rsidP="002661D3">
      <w:pPr>
        <w:spacing w:line="360" w:lineRule="auto"/>
        <w:jc w:val="both"/>
        <w:rPr>
          <w:rFonts w:ascii="Arial" w:hAnsi="Arial" w:cs="Arial"/>
          <w:sz w:val="24"/>
          <w:szCs w:val="24"/>
        </w:rPr>
      </w:pPr>
    </w:p>
    <w:p w14:paraId="0DA7004E" w14:textId="77777777" w:rsidR="002661D3" w:rsidRPr="002661D3" w:rsidRDefault="002661D3" w:rsidP="002661D3">
      <w:pPr>
        <w:spacing w:line="360" w:lineRule="auto"/>
        <w:jc w:val="both"/>
        <w:rPr>
          <w:rFonts w:ascii="Arial" w:hAnsi="Arial" w:cs="Arial"/>
          <w:b/>
          <w:sz w:val="24"/>
          <w:szCs w:val="24"/>
        </w:rPr>
      </w:pPr>
      <w:r w:rsidRPr="002661D3">
        <w:rPr>
          <w:rFonts w:ascii="Arial" w:hAnsi="Arial" w:cs="Arial"/>
          <w:b/>
          <w:sz w:val="24"/>
          <w:szCs w:val="24"/>
        </w:rPr>
        <w:t xml:space="preserve">Discussion: </w:t>
      </w:r>
      <w:r w:rsidRPr="002661D3">
        <w:rPr>
          <w:rFonts w:ascii="Arial" w:hAnsi="Arial" w:cs="Arial"/>
          <w:sz w:val="24"/>
          <w:szCs w:val="24"/>
        </w:rPr>
        <w:t xml:space="preserve">Input has been sought from tourists and local car hire managers on the island of Tenerife to try to ensure that the attributes and levels were appropriate, measurable and relevant. The discrete choice experiment will be used to elicit consumers preferences and demand for hiring hydrogen vehicles on the Island of Tenerife. </w:t>
      </w:r>
    </w:p>
    <w:p w14:paraId="5AC36CF4" w14:textId="77777777" w:rsidR="003A48D5" w:rsidRDefault="003A48D5" w:rsidP="002661D3">
      <w:pPr>
        <w:pStyle w:val="Normal2"/>
        <w:ind w:left="0"/>
        <w:rPr>
          <w:rFonts w:ascii="Arial" w:hAnsi="Arial" w:cs="Arial"/>
          <w:sz w:val="24"/>
          <w:szCs w:val="24"/>
          <w:lang w:val="es-ES"/>
        </w:rPr>
      </w:pPr>
    </w:p>
    <w:p w14:paraId="1637A476" w14:textId="77777777" w:rsidR="002661D3" w:rsidRPr="002661D3" w:rsidRDefault="002661D3" w:rsidP="002661D3"/>
    <w:p w14:paraId="6FACF1D8" w14:textId="77777777" w:rsidR="002661D3" w:rsidRDefault="002661D3" w:rsidP="002661D3">
      <w:pPr>
        <w:pStyle w:val="ListParagraph"/>
        <w:numPr>
          <w:ilvl w:val="0"/>
          <w:numId w:val="2"/>
        </w:numPr>
        <w:spacing w:after="0" w:line="360" w:lineRule="auto"/>
        <w:rPr>
          <w:rFonts w:ascii="Arial" w:hAnsi="Arial" w:cs="Arial"/>
          <w:b/>
          <w:sz w:val="24"/>
          <w:szCs w:val="24"/>
        </w:rPr>
      </w:pPr>
      <w:r>
        <w:rPr>
          <w:rFonts w:ascii="Arial" w:hAnsi="Arial" w:cs="Arial"/>
          <w:b/>
          <w:sz w:val="24"/>
          <w:szCs w:val="24"/>
        </w:rPr>
        <w:t xml:space="preserve"> </w:t>
      </w:r>
      <w:r w:rsidRPr="0005431A">
        <w:rPr>
          <w:rFonts w:ascii="Arial" w:hAnsi="Arial" w:cs="Arial"/>
          <w:b/>
          <w:sz w:val="24"/>
          <w:szCs w:val="24"/>
        </w:rPr>
        <w:t xml:space="preserve">Introduction </w:t>
      </w:r>
    </w:p>
    <w:p w14:paraId="58C6E766" w14:textId="77777777" w:rsidR="002661D3" w:rsidRPr="003D688E" w:rsidRDefault="002661D3" w:rsidP="002661D3">
      <w:pPr>
        <w:spacing w:line="360" w:lineRule="auto"/>
        <w:jc w:val="both"/>
        <w:rPr>
          <w:rFonts w:ascii="Arial" w:hAnsi="Arial" w:cs="Arial"/>
          <w:b/>
          <w:sz w:val="24"/>
          <w:szCs w:val="24"/>
        </w:rPr>
      </w:pPr>
      <w:r w:rsidRPr="006D7DC5">
        <w:rPr>
          <w:rFonts w:ascii="Arial" w:hAnsi="Arial" w:cs="Arial"/>
          <w:sz w:val="24"/>
          <w:szCs w:val="24"/>
        </w:rPr>
        <w:t>The adoption of technologies that underpin sustainable transpor</w:t>
      </w:r>
      <w:r>
        <w:rPr>
          <w:rFonts w:ascii="Arial" w:hAnsi="Arial" w:cs="Arial"/>
          <w:sz w:val="24"/>
          <w:szCs w:val="24"/>
        </w:rPr>
        <w:t>t is crucial for climate change and</w:t>
      </w:r>
      <w:r w:rsidRPr="006D7DC5">
        <w:rPr>
          <w:rFonts w:ascii="Arial" w:hAnsi="Arial" w:cs="Arial"/>
          <w:sz w:val="24"/>
          <w:szCs w:val="24"/>
        </w:rPr>
        <w:t xml:space="preserve"> the energy transition (Iribarren et al., 2016) </w:t>
      </w:r>
      <w:r>
        <w:rPr>
          <w:rFonts w:ascii="Arial" w:hAnsi="Arial" w:cs="Arial"/>
          <w:sz w:val="24"/>
          <w:szCs w:val="24"/>
        </w:rPr>
        <w:t xml:space="preserve">and in particular to enable </w:t>
      </w:r>
      <w:r w:rsidRPr="006D7DC5">
        <w:rPr>
          <w:rFonts w:ascii="Arial" w:hAnsi="Arial" w:cs="Arial"/>
          <w:sz w:val="24"/>
          <w:szCs w:val="24"/>
        </w:rPr>
        <w:t>member states to meet targets set by the European Commission</w:t>
      </w:r>
      <w:r>
        <w:rPr>
          <w:rFonts w:ascii="Arial" w:hAnsi="Arial" w:cs="Arial"/>
          <w:sz w:val="24"/>
          <w:szCs w:val="24"/>
        </w:rPr>
        <w:t>,</w:t>
      </w:r>
      <w:r w:rsidRPr="006D7DC5">
        <w:rPr>
          <w:rFonts w:ascii="Arial" w:hAnsi="Arial" w:cs="Arial"/>
          <w:sz w:val="24"/>
          <w:szCs w:val="24"/>
        </w:rPr>
        <w:t xml:space="preserve"> such as a reduction of 60% of transport related CO</w:t>
      </w:r>
      <w:r w:rsidRPr="006D7DC5">
        <w:rPr>
          <w:rFonts w:ascii="Arial" w:hAnsi="Arial" w:cs="Arial"/>
          <w:sz w:val="24"/>
          <w:szCs w:val="24"/>
          <w:vertAlign w:val="subscript"/>
        </w:rPr>
        <w:t>2</w:t>
      </w:r>
      <w:r w:rsidRPr="006D7DC5">
        <w:rPr>
          <w:rFonts w:ascii="Arial" w:hAnsi="Arial" w:cs="Arial"/>
          <w:sz w:val="24"/>
          <w:szCs w:val="24"/>
        </w:rPr>
        <w:t xml:space="preserve"> emissions by 2050 (Hoen and Koetse, 2014)</w:t>
      </w:r>
      <w:r>
        <w:rPr>
          <w:rFonts w:ascii="Arial" w:hAnsi="Arial" w:cs="Arial"/>
          <w:sz w:val="24"/>
          <w:szCs w:val="24"/>
        </w:rPr>
        <w:t>. Additional goals include replacing</w:t>
      </w:r>
      <w:r w:rsidRPr="006D7DC5">
        <w:rPr>
          <w:rFonts w:ascii="Arial" w:hAnsi="Arial" w:cs="Arial"/>
          <w:sz w:val="24"/>
          <w:szCs w:val="24"/>
        </w:rPr>
        <w:t xml:space="preserve"> 10% of conventional fuels with biofuels, hydrogen and ecologically sourced electricity by 2020 (Fúnez Guerra et al., 2016).</w:t>
      </w:r>
      <w:r>
        <w:rPr>
          <w:rFonts w:ascii="Arial" w:hAnsi="Arial" w:cs="Arial"/>
          <w:b/>
          <w:sz w:val="24"/>
          <w:szCs w:val="24"/>
        </w:rPr>
        <w:t xml:space="preserve"> </w:t>
      </w:r>
      <w:r w:rsidRPr="006D7DC5">
        <w:rPr>
          <w:rFonts w:ascii="Arial" w:hAnsi="Arial" w:cs="Arial"/>
          <w:sz w:val="24"/>
          <w:szCs w:val="24"/>
        </w:rPr>
        <w:t xml:space="preserve">Hydrogen fuel cells for transportation offer an important means by which to diversify automotive fuel sources and supply (Ball and Wietschel, 2009; </w:t>
      </w:r>
      <w:r w:rsidRPr="006D7DC5">
        <w:rPr>
          <w:rFonts w:ascii="Arial" w:hAnsi="Arial" w:cs="Arial"/>
          <w:sz w:val="24"/>
          <w:szCs w:val="24"/>
        </w:rPr>
        <w:lastRenderedPageBreak/>
        <w:t xml:space="preserve">Southall and Khare, 2016; </w:t>
      </w:r>
      <w:r w:rsidRPr="006D7DC5">
        <w:rPr>
          <w:rFonts w:ascii="Arial" w:hAnsi="Arial" w:cs="Arial"/>
          <w:sz w:val="24"/>
          <w:szCs w:val="24"/>
          <w:highlight w:val="white"/>
        </w:rPr>
        <w:t>Ambrose et al., 2017</w:t>
      </w:r>
      <w:r w:rsidRPr="006D7DC5">
        <w:rPr>
          <w:rFonts w:ascii="Arial" w:hAnsi="Arial" w:cs="Arial"/>
          <w:sz w:val="24"/>
          <w:szCs w:val="24"/>
        </w:rPr>
        <w:t>)</w:t>
      </w:r>
      <w:r>
        <w:rPr>
          <w:rFonts w:ascii="Arial" w:hAnsi="Arial" w:cs="Arial"/>
          <w:sz w:val="24"/>
          <w:szCs w:val="24"/>
        </w:rPr>
        <w:t xml:space="preserve">. A </w:t>
      </w:r>
      <w:r w:rsidRPr="006D7DC5">
        <w:rPr>
          <w:rFonts w:ascii="Arial" w:hAnsi="Arial" w:cs="Arial"/>
          <w:sz w:val="24"/>
          <w:szCs w:val="24"/>
        </w:rPr>
        <w:t>number of important advantages particularly for island economies dependent on tourism but with abundant renewables, energy security concerns</w:t>
      </w:r>
      <w:r>
        <w:rPr>
          <w:rFonts w:ascii="Arial" w:hAnsi="Arial" w:cs="Arial"/>
          <w:sz w:val="24"/>
          <w:szCs w:val="24"/>
        </w:rPr>
        <w:t xml:space="preserve"> and rising transport costs along with </w:t>
      </w:r>
      <w:r w:rsidRPr="006D7DC5">
        <w:rPr>
          <w:rFonts w:ascii="Arial" w:hAnsi="Arial" w:cs="Arial"/>
          <w:sz w:val="24"/>
          <w:szCs w:val="24"/>
        </w:rPr>
        <w:t>limited opportunities for interregional electricity transmission</w:t>
      </w:r>
      <w:r>
        <w:rPr>
          <w:rFonts w:ascii="Arial" w:hAnsi="Arial" w:cs="Arial"/>
          <w:sz w:val="24"/>
          <w:szCs w:val="24"/>
        </w:rPr>
        <w:t xml:space="preserve"> pose great challenges</w:t>
      </w:r>
      <w:r w:rsidRPr="006D7DC5">
        <w:rPr>
          <w:rFonts w:ascii="Arial" w:hAnsi="Arial" w:cs="Arial"/>
          <w:sz w:val="24"/>
          <w:szCs w:val="24"/>
        </w:rPr>
        <w:t xml:space="preserve"> (Alves et al., 2000; Krajačić et al., 2008; Matera et al., 2009; Eleanor Denny, 2012; Gils and Simon, 2017).</w:t>
      </w:r>
    </w:p>
    <w:p w14:paraId="61A81EAD" w14:textId="77777777" w:rsidR="002661D3" w:rsidRDefault="002661D3" w:rsidP="002661D3">
      <w:pPr>
        <w:spacing w:line="360" w:lineRule="auto"/>
        <w:jc w:val="both"/>
        <w:rPr>
          <w:rFonts w:ascii="Arial" w:hAnsi="Arial" w:cs="Arial"/>
          <w:sz w:val="24"/>
          <w:szCs w:val="24"/>
        </w:rPr>
      </w:pPr>
    </w:p>
    <w:p w14:paraId="09ADBEE6" w14:textId="77777777" w:rsidR="002661D3" w:rsidRPr="006D7DC5" w:rsidRDefault="002661D3" w:rsidP="002661D3">
      <w:pPr>
        <w:spacing w:line="360" w:lineRule="auto"/>
        <w:jc w:val="both"/>
        <w:rPr>
          <w:rFonts w:ascii="Arial" w:hAnsi="Arial" w:cs="Arial"/>
          <w:sz w:val="24"/>
          <w:szCs w:val="24"/>
        </w:rPr>
      </w:pPr>
      <w:r w:rsidRPr="006D7DC5">
        <w:rPr>
          <w:rFonts w:ascii="Arial" w:hAnsi="Arial" w:cs="Arial"/>
          <w:sz w:val="24"/>
          <w:szCs w:val="24"/>
        </w:rPr>
        <w:t>However, a successful transition to a low carbon transport system on Islands is contingent upon the widespread adoption of alternative fuel vehicles (Al-Amin et al., 2016) amongst a wide variety of stakeholders groups including the general public and the commercial sector (Mourato et al.</w:t>
      </w:r>
      <w:r>
        <w:rPr>
          <w:rFonts w:ascii="Arial" w:hAnsi="Arial" w:cs="Arial"/>
          <w:sz w:val="24"/>
          <w:szCs w:val="24"/>
        </w:rPr>
        <w:t>,</w:t>
      </w:r>
      <w:r w:rsidRPr="006D7DC5">
        <w:rPr>
          <w:rFonts w:ascii="Arial" w:hAnsi="Arial" w:cs="Arial"/>
          <w:sz w:val="24"/>
          <w:szCs w:val="24"/>
        </w:rPr>
        <w:t xml:space="preserve"> 2004).  This report is ma</w:t>
      </w:r>
      <w:r>
        <w:rPr>
          <w:rFonts w:ascii="Arial" w:hAnsi="Arial" w:cs="Arial"/>
          <w:sz w:val="24"/>
          <w:szCs w:val="24"/>
        </w:rPr>
        <w:t xml:space="preserve">inly concerned with the former and </w:t>
      </w:r>
      <w:r w:rsidRPr="006D7DC5">
        <w:rPr>
          <w:rFonts w:ascii="Arial" w:hAnsi="Arial" w:cs="Arial"/>
          <w:sz w:val="24"/>
          <w:szCs w:val="24"/>
        </w:rPr>
        <w:t xml:space="preserve">focusses on understanding the factors that influence demand and consumer preferences (including intended behaviour and attitudes) for the rental of AFCV by visiting tourists on an island setting using Tenerife, Spain (Askjellerud 2003) as a case study site </w:t>
      </w:r>
      <w:r>
        <w:rPr>
          <w:rFonts w:ascii="Arial" w:hAnsi="Arial" w:cs="Arial"/>
          <w:sz w:val="24"/>
          <w:szCs w:val="24"/>
        </w:rPr>
        <w:t>for the SEAFUEL</w:t>
      </w:r>
      <w:r w:rsidRPr="006D7DC5">
        <w:rPr>
          <w:rFonts w:ascii="Arial" w:hAnsi="Arial" w:cs="Arial"/>
          <w:sz w:val="24"/>
          <w:szCs w:val="24"/>
        </w:rPr>
        <w:t xml:space="preserve"> project. The work will also contribute more broadly to an understanding of preferences of consumers towards hydrogen end-use technologies in the transport sector.</w:t>
      </w:r>
    </w:p>
    <w:p w14:paraId="332F035B" w14:textId="77777777" w:rsidR="00D2075B" w:rsidRDefault="00D2075B" w:rsidP="002661D3">
      <w:pPr>
        <w:spacing w:line="360" w:lineRule="auto"/>
        <w:jc w:val="both"/>
        <w:rPr>
          <w:rFonts w:ascii="Arial" w:hAnsi="Arial" w:cs="Arial"/>
          <w:sz w:val="24"/>
          <w:szCs w:val="24"/>
        </w:rPr>
      </w:pPr>
    </w:p>
    <w:p w14:paraId="69812E2E" w14:textId="5844302F" w:rsidR="002661D3" w:rsidRPr="006D7DC5" w:rsidRDefault="002661D3" w:rsidP="002661D3">
      <w:pPr>
        <w:spacing w:line="360" w:lineRule="auto"/>
        <w:jc w:val="both"/>
        <w:rPr>
          <w:rFonts w:ascii="Arial" w:hAnsi="Arial" w:cs="Arial"/>
          <w:color w:val="000000"/>
          <w:sz w:val="24"/>
          <w:szCs w:val="24"/>
        </w:rPr>
      </w:pPr>
      <w:r w:rsidRPr="006D7DC5">
        <w:rPr>
          <w:rFonts w:ascii="Arial" w:hAnsi="Arial" w:cs="Arial"/>
          <w:sz w:val="24"/>
          <w:szCs w:val="24"/>
        </w:rPr>
        <w:t>Although technology is widely believed to be a solution to climate change, the social adoption and diffusion of such technologies is not without its difficulties (Rogers, 1995; Edelenbosch 2018)</w:t>
      </w:r>
      <w:r w:rsidRPr="006D7DC5">
        <w:rPr>
          <w:rFonts w:ascii="Arial" w:hAnsi="Arial" w:cs="Arial"/>
          <w:color w:val="000000"/>
          <w:sz w:val="24"/>
          <w:szCs w:val="24"/>
        </w:rPr>
        <w:t xml:space="preserve">. </w:t>
      </w:r>
      <w:r w:rsidRPr="006D7DC5">
        <w:rPr>
          <w:rFonts w:ascii="Arial" w:hAnsi="Arial" w:cs="Arial"/>
          <w:sz w:val="24"/>
          <w:szCs w:val="24"/>
        </w:rPr>
        <w:t xml:space="preserve">Numerous factors are thought to influence HFCV by the general public including lack of hydrogen infrastructure (Kim et al., 2008), </w:t>
      </w:r>
      <w:r w:rsidRPr="006D7DC5">
        <w:rPr>
          <w:rFonts w:ascii="Arial" w:hAnsi="Arial" w:cs="Arial"/>
          <w:color w:val="000000"/>
          <w:sz w:val="24"/>
          <w:szCs w:val="24"/>
          <w:highlight w:val="white"/>
        </w:rPr>
        <w:t>safety concerns</w:t>
      </w:r>
      <w:r w:rsidRPr="006D7DC5">
        <w:rPr>
          <w:rFonts w:ascii="Arial" w:hAnsi="Arial" w:cs="Arial"/>
          <w:color w:val="000000"/>
          <w:sz w:val="24"/>
          <w:szCs w:val="24"/>
        </w:rPr>
        <w:t xml:space="preserve"> (</w:t>
      </w:r>
      <w:r w:rsidRPr="006D7DC5">
        <w:rPr>
          <w:rFonts w:ascii="Arial" w:hAnsi="Arial" w:cs="Arial"/>
          <w:sz w:val="24"/>
          <w:szCs w:val="24"/>
        </w:rPr>
        <w:t>Mourato et al. 2004</w:t>
      </w:r>
      <w:r w:rsidRPr="006D7DC5">
        <w:rPr>
          <w:rFonts w:ascii="Arial" w:hAnsi="Arial" w:cs="Arial"/>
          <w:color w:val="000000"/>
          <w:sz w:val="24"/>
          <w:szCs w:val="24"/>
        </w:rPr>
        <w:t xml:space="preserve">), </w:t>
      </w:r>
      <w:r w:rsidRPr="006D7DC5">
        <w:rPr>
          <w:rFonts w:ascii="Arial" w:hAnsi="Arial" w:cs="Arial"/>
          <w:color w:val="000000"/>
          <w:sz w:val="24"/>
          <w:szCs w:val="24"/>
          <w:highlight w:val="white"/>
        </w:rPr>
        <w:t>prior experience</w:t>
      </w:r>
      <w:r w:rsidRPr="006D7DC5">
        <w:rPr>
          <w:rFonts w:ascii="Arial" w:hAnsi="Arial" w:cs="Arial"/>
          <w:color w:val="000000"/>
          <w:sz w:val="24"/>
          <w:szCs w:val="24"/>
        </w:rPr>
        <w:t xml:space="preserve"> (</w:t>
      </w:r>
      <w:r w:rsidRPr="006D7DC5">
        <w:rPr>
          <w:rFonts w:ascii="Arial" w:hAnsi="Arial" w:cs="Arial"/>
          <w:color w:val="000000"/>
          <w:sz w:val="24"/>
          <w:szCs w:val="24"/>
          <w:highlight w:val="white"/>
        </w:rPr>
        <w:t>Schulte 2004)</w:t>
      </w:r>
      <w:r w:rsidRPr="006D7DC5">
        <w:rPr>
          <w:rFonts w:ascii="Arial" w:hAnsi="Arial" w:cs="Arial"/>
          <w:color w:val="000000"/>
          <w:sz w:val="24"/>
          <w:szCs w:val="24"/>
        </w:rPr>
        <w:t>, information, fuel source, and  vehicle running costs (</w:t>
      </w:r>
      <w:r w:rsidRPr="006D7DC5">
        <w:rPr>
          <w:rFonts w:ascii="Arial" w:hAnsi="Arial" w:cs="Arial"/>
          <w:color w:val="000000"/>
          <w:sz w:val="24"/>
          <w:szCs w:val="24"/>
          <w:highlight w:val="white"/>
        </w:rPr>
        <w:t>Southall and Khare 2016)</w:t>
      </w:r>
      <w:r w:rsidRPr="006D7DC5">
        <w:rPr>
          <w:rFonts w:ascii="Arial" w:hAnsi="Arial" w:cs="Arial"/>
          <w:color w:val="000000"/>
          <w:sz w:val="24"/>
          <w:szCs w:val="24"/>
        </w:rPr>
        <w:t xml:space="preserve"> to name but a few.</w:t>
      </w:r>
    </w:p>
    <w:p w14:paraId="1BD5967F" w14:textId="77777777" w:rsidR="002661D3" w:rsidRDefault="002661D3" w:rsidP="002661D3">
      <w:pPr>
        <w:spacing w:line="360" w:lineRule="auto"/>
        <w:jc w:val="both"/>
        <w:rPr>
          <w:rFonts w:ascii="Arial" w:hAnsi="Arial" w:cs="Arial"/>
          <w:color w:val="000000"/>
          <w:sz w:val="24"/>
          <w:szCs w:val="24"/>
        </w:rPr>
      </w:pPr>
    </w:p>
    <w:p w14:paraId="6BFB3C4F" w14:textId="77777777" w:rsidR="002661D3" w:rsidRPr="006D7DC5" w:rsidRDefault="002661D3" w:rsidP="002661D3">
      <w:pPr>
        <w:spacing w:line="360" w:lineRule="auto"/>
        <w:jc w:val="both"/>
        <w:rPr>
          <w:rFonts w:ascii="Arial" w:hAnsi="Arial" w:cs="Arial"/>
          <w:sz w:val="24"/>
          <w:szCs w:val="24"/>
        </w:rPr>
      </w:pPr>
      <w:r w:rsidRPr="006D7DC5">
        <w:rPr>
          <w:rFonts w:ascii="Arial" w:hAnsi="Arial" w:cs="Arial"/>
          <w:color w:val="000000"/>
          <w:sz w:val="24"/>
          <w:szCs w:val="24"/>
        </w:rPr>
        <w:t xml:space="preserve">We are not aware of any other studies that evaluate consumer preferences, or define the factors that influence early adoption of AFC rental vehicles </w:t>
      </w:r>
      <w:r>
        <w:rPr>
          <w:rFonts w:ascii="Arial" w:hAnsi="Arial" w:cs="Arial"/>
          <w:color w:val="000000"/>
          <w:sz w:val="24"/>
          <w:szCs w:val="24"/>
        </w:rPr>
        <w:t>powered</w:t>
      </w:r>
      <w:r w:rsidRPr="006D7DC5">
        <w:rPr>
          <w:rFonts w:ascii="Arial" w:hAnsi="Arial" w:cs="Arial"/>
          <w:color w:val="000000"/>
          <w:sz w:val="24"/>
          <w:szCs w:val="24"/>
        </w:rPr>
        <w:t xml:space="preserve"> from a renewable source in an island setting using choice experiments.  Choice experiment studies typically involve a review of the literature (action 1 WP 7), a </w:t>
      </w:r>
      <w:r w:rsidRPr="006D7DC5">
        <w:rPr>
          <w:rFonts w:ascii="Arial" w:hAnsi="Arial" w:cs="Arial"/>
          <w:color w:val="000000"/>
          <w:sz w:val="24"/>
          <w:szCs w:val="24"/>
        </w:rPr>
        <w:lastRenderedPageBreak/>
        <w:t>series of focus groups (action 2) used to inform the development of the survey and define the attributes used in the choice experiment and a public survey (action 3). This report outlines the process used to conduct the focus group research. We begin by defining the project aims and objectives.</w:t>
      </w:r>
    </w:p>
    <w:p w14:paraId="2045890E" w14:textId="77777777" w:rsidR="002661D3" w:rsidRDefault="002661D3" w:rsidP="002661D3">
      <w:pPr>
        <w:spacing w:line="360" w:lineRule="auto"/>
        <w:rPr>
          <w:rFonts w:ascii="Arial" w:hAnsi="Arial" w:cs="Arial"/>
          <w:b/>
          <w:sz w:val="24"/>
          <w:szCs w:val="24"/>
        </w:rPr>
      </w:pPr>
    </w:p>
    <w:p w14:paraId="26A7965C" w14:textId="77777777" w:rsidR="002661D3" w:rsidRPr="0005431A" w:rsidRDefault="002661D3" w:rsidP="002661D3">
      <w:pPr>
        <w:spacing w:line="360" w:lineRule="auto"/>
        <w:rPr>
          <w:rFonts w:ascii="Arial" w:hAnsi="Arial" w:cs="Arial"/>
          <w:b/>
          <w:sz w:val="24"/>
          <w:szCs w:val="24"/>
        </w:rPr>
      </w:pPr>
      <w:r w:rsidRPr="0005431A">
        <w:rPr>
          <w:rFonts w:ascii="Arial" w:hAnsi="Arial" w:cs="Arial"/>
          <w:b/>
          <w:sz w:val="24"/>
          <w:szCs w:val="24"/>
        </w:rPr>
        <w:t>1.1 Project aims and objectives</w:t>
      </w:r>
    </w:p>
    <w:p w14:paraId="06400AB6" w14:textId="77777777" w:rsidR="002661D3" w:rsidRDefault="002661D3" w:rsidP="002661D3">
      <w:pPr>
        <w:spacing w:line="360" w:lineRule="auto"/>
        <w:rPr>
          <w:rFonts w:ascii="Arial" w:hAnsi="Arial" w:cs="Arial"/>
          <w:b/>
          <w:sz w:val="24"/>
          <w:szCs w:val="24"/>
        </w:rPr>
      </w:pPr>
    </w:p>
    <w:p w14:paraId="61E79FF0" w14:textId="77777777" w:rsidR="002661D3" w:rsidRPr="00754E60" w:rsidRDefault="002661D3" w:rsidP="002661D3">
      <w:pPr>
        <w:spacing w:line="360" w:lineRule="auto"/>
        <w:rPr>
          <w:rFonts w:ascii="Arial" w:hAnsi="Arial" w:cs="Arial"/>
          <w:b/>
          <w:sz w:val="24"/>
          <w:szCs w:val="24"/>
        </w:rPr>
      </w:pPr>
      <w:r w:rsidRPr="00754E60">
        <w:rPr>
          <w:rFonts w:ascii="Arial" w:hAnsi="Arial" w:cs="Arial"/>
          <w:b/>
          <w:sz w:val="24"/>
          <w:szCs w:val="24"/>
        </w:rPr>
        <w:t xml:space="preserve">The project objectives are: </w:t>
      </w:r>
    </w:p>
    <w:p w14:paraId="0DEFA065" w14:textId="77777777" w:rsidR="002661D3" w:rsidRPr="001618C7" w:rsidRDefault="002661D3" w:rsidP="002661D3">
      <w:pPr>
        <w:pStyle w:val="ListParagraph"/>
        <w:numPr>
          <w:ilvl w:val="0"/>
          <w:numId w:val="3"/>
        </w:numPr>
        <w:spacing w:after="0" w:line="360" w:lineRule="auto"/>
        <w:rPr>
          <w:rFonts w:ascii="Arial" w:hAnsi="Arial" w:cs="Arial"/>
          <w:sz w:val="24"/>
          <w:szCs w:val="24"/>
        </w:rPr>
      </w:pPr>
      <w:r w:rsidRPr="001618C7">
        <w:rPr>
          <w:rFonts w:ascii="Arial" w:hAnsi="Arial" w:cs="Arial"/>
          <w:sz w:val="24"/>
          <w:szCs w:val="24"/>
        </w:rPr>
        <w:t xml:space="preserve">To determine public preferences towards hydrogen end-use technologies in the transport sector on the Island of Tenerife.   </w:t>
      </w:r>
    </w:p>
    <w:p w14:paraId="3CE8ECE0" w14:textId="77777777" w:rsidR="002661D3" w:rsidRPr="00ED731F" w:rsidRDefault="002661D3" w:rsidP="002661D3">
      <w:pPr>
        <w:pStyle w:val="ListParagraph"/>
        <w:numPr>
          <w:ilvl w:val="0"/>
          <w:numId w:val="3"/>
        </w:numPr>
        <w:spacing w:after="0" w:line="360" w:lineRule="auto"/>
        <w:rPr>
          <w:rFonts w:ascii="Arial" w:hAnsi="Arial" w:cs="Arial"/>
          <w:sz w:val="24"/>
          <w:szCs w:val="24"/>
        </w:rPr>
      </w:pPr>
      <w:r w:rsidRPr="00ED731F">
        <w:rPr>
          <w:rFonts w:ascii="Arial" w:hAnsi="Arial" w:cs="Arial"/>
          <w:sz w:val="24"/>
          <w:szCs w:val="24"/>
        </w:rPr>
        <w:t>T</w:t>
      </w:r>
      <w:r>
        <w:rPr>
          <w:rFonts w:ascii="Arial" w:hAnsi="Arial" w:cs="Arial"/>
          <w:sz w:val="24"/>
          <w:szCs w:val="24"/>
        </w:rPr>
        <w:t>o identify</w:t>
      </w:r>
      <w:r w:rsidRPr="00ED731F">
        <w:rPr>
          <w:rFonts w:ascii="Arial" w:hAnsi="Arial" w:cs="Arial"/>
          <w:sz w:val="24"/>
          <w:szCs w:val="24"/>
        </w:rPr>
        <w:t xml:space="preserve"> the attributes and levels of importance to be used in a discrete choice experiment.  </w:t>
      </w:r>
    </w:p>
    <w:p w14:paraId="4ED43154" w14:textId="77777777" w:rsidR="002661D3" w:rsidRPr="001618C7" w:rsidRDefault="002661D3" w:rsidP="002661D3">
      <w:pPr>
        <w:pStyle w:val="ListParagraph"/>
        <w:numPr>
          <w:ilvl w:val="0"/>
          <w:numId w:val="3"/>
        </w:numPr>
        <w:spacing w:after="0" w:line="360" w:lineRule="auto"/>
        <w:rPr>
          <w:rFonts w:ascii="Arial" w:hAnsi="Arial" w:cs="Arial"/>
          <w:sz w:val="24"/>
          <w:szCs w:val="24"/>
        </w:rPr>
      </w:pPr>
      <w:r w:rsidRPr="001618C7">
        <w:rPr>
          <w:rFonts w:ascii="Arial" w:hAnsi="Arial" w:cs="Arial"/>
          <w:sz w:val="24"/>
          <w:szCs w:val="24"/>
        </w:rPr>
        <w:t>To elicit preferences and assess intended behaviour and attitudes towards hiring hydrogen cars on the Island of Tenerife by administering a survey using a discrete choice experiment.</w:t>
      </w:r>
    </w:p>
    <w:p w14:paraId="3D754932" w14:textId="77777777" w:rsidR="002661D3" w:rsidRPr="00ED731F" w:rsidRDefault="002661D3" w:rsidP="002661D3">
      <w:pPr>
        <w:spacing w:line="360" w:lineRule="auto"/>
        <w:rPr>
          <w:rFonts w:ascii="Arial" w:hAnsi="Arial" w:cs="Arial"/>
          <w:i/>
          <w:sz w:val="24"/>
          <w:szCs w:val="24"/>
        </w:rPr>
      </w:pPr>
    </w:p>
    <w:p w14:paraId="5785C94C" w14:textId="77777777" w:rsidR="002661D3" w:rsidRPr="00ED731F" w:rsidRDefault="002661D3" w:rsidP="002661D3">
      <w:pPr>
        <w:spacing w:line="360" w:lineRule="auto"/>
        <w:rPr>
          <w:rFonts w:ascii="Arial" w:hAnsi="Arial" w:cs="Arial"/>
          <w:i/>
          <w:sz w:val="24"/>
          <w:szCs w:val="24"/>
        </w:rPr>
      </w:pPr>
      <w:r w:rsidRPr="00ED731F">
        <w:rPr>
          <w:rFonts w:ascii="Arial" w:hAnsi="Arial" w:cs="Arial"/>
          <w:i/>
          <w:sz w:val="24"/>
          <w:szCs w:val="24"/>
        </w:rPr>
        <w:t>This report briefly outlines the Phase 1 focus groups and details Pha</w:t>
      </w:r>
      <w:r>
        <w:rPr>
          <w:rFonts w:ascii="Arial" w:hAnsi="Arial" w:cs="Arial"/>
          <w:i/>
          <w:sz w:val="24"/>
          <w:szCs w:val="24"/>
        </w:rPr>
        <w:t xml:space="preserve">se 2 deriving the attributes </w:t>
      </w:r>
      <w:r w:rsidRPr="00ED731F">
        <w:rPr>
          <w:rFonts w:ascii="Arial" w:hAnsi="Arial" w:cs="Arial"/>
          <w:i/>
          <w:sz w:val="24"/>
          <w:szCs w:val="24"/>
        </w:rPr>
        <w:t xml:space="preserve">for use in an online discrete choice experiment. </w:t>
      </w:r>
      <w:r>
        <w:rPr>
          <w:rFonts w:ascii="Arial" w:hAnsi="Arial" w:cs="Arial"/>
          <w:i/>
          <w:sz w:val="24"/>
          <w:szCs w:val="24"/>
        </w:rPr>
        <w:t xml:space="preserve">Phase 3 is planned to take place in January 2020. </w:t>
      </w:r>
    </w:p>
    <w:p w14:paraId="4288430C" w14:textId="77777777" w:rsidR="002661D3" w:rsidRPr="00ED731F" w:rsidRDefault="002661D3" w:rsidP="002661D3">
      <w:pPr>
        <w:spacing w:line="360" w:lineRule="auto"/>
        <w:rPr>
          <w:rFonts w:ascii="Arial" w:hAnsi="Arial" w:cs="Arial"/>
          <w:b/>
          <w:sz w:val="24"/>
          <w:szCs w:val="24"/>
        </w:rPr>
      </w:pPr>
    </w:p>
    <w:p w14:paraId="0081066B" w14:textId="77777777" w:rsidR="002661D3" w:rsidRPr="00ED731F" w:rsidRDefault="002661D3" w:rsidP="002661D3">
      <w:pPr>
        <w:pStyle w:val="ListParagraph"/>
        <w:numPr>
          <w:ilvl w:val="0"/>
          <w:numId w:val="2"/>
        </w:numPr>
        <w:spacing w:after="0" w:line="360" w:lineRule="auto"/>
        <w:rPr>
          <w:rFonts w:ascii="Arial" w:hAnsi="Arial" w:cs="Arial"/>
          <w:b/>
          <w:sz w:val="24"/>
          <w:szCs w:val="24"/>
        </w:rPr>
      </w:pPr>
      <w:r w:rsidRPr="00ED731F">
        <w:rPr>
          <w:rFonts w:ascii="Arial" w:hAnsi="Arial" w:cs="Arial"/>
          <w:b/>
          <w:sz w:val="24"/>
          <w:szCs w:val="24"/>
        </w:rPr>
        <w:t>Methods</w:t>
      </w:r>
    </w:p>
    <w:p w14:paraId="70DFEF4A" w14:textId="77777777" w:rsidR="002661D3" w:rsidRPr="00376AE3" w:rsidRDefault="002661D3" w:rsidP="002661D3">
      <w:pPr>
        <w:spacing w:line="360" w:lineRule="auto"/>
        <w:rPr>
          <w:rFonts w:ascii="Arial" w:hAnsi="Arial" w:cs="Arial"/>
          <w:b/>
          <w:sz w:val="24"/>
          <w:szCs w:val="24"/>
        </w:rPr>
      </w:pPr>
    </w:p>
    <w:p w14:paraId="59EBE178" w14:textId="77777777" w:rsidR="002661D3" w:rsidRDefault="002661D3" w:rsidP="002661D3">
      <w:pPr>
        <w:spacing w:line="360" w:lineRule="auto"/>
        <w:rPr>
          <w:rFonts w:ascii="Arial" w:hAnsi="Arial" w:cs="Arial"/>
          <w:b/>
          <w:sz w:val="24"/>
          <w:szCs w:val="24"/>
        </w:rPr>
      </w:pPr>
      <w:r w:rsidRPr="0005431A">
        <w:rPr>
          <w:rFonts w:ascii="Arial" w:hAnsi="Arial" w:cs="Arial"/>
          <w:b/>
          <w:sz w:val="24"/>
          <w:szCs w:val="24"/>
        </w:rPr>
        <w:t xml:space="preserve">2.1 Phase 1: Determining stakeholders views on hydrogen </w:t>
      </w:r>
    </w:p>
    <w:p w14:paraId="49359A13" w14:textId="77777777" w:rsidR="002661D3" w:rsidRPr="0005431A" w:rsidRDefault="002661D3" w:rsidP="002661D3">
      <w:pPr>
        <w:spacing w:line="360" w:lineRule="auto"/>
        <w:rPr>
          <w:rFonts w:ascii="Arial" w:hAnsi="Arial" w:cs="Arial"/>
          <w:b/>
          <w:sz w:val="24"/>
          <w:szCs w:val="24"/>
        </w:rPr>
      </w:pPr>
    </w:p>
    <w:p w14:paraId="2864B0CE" w14:textId="77777777" w:rsidR="002661D3" w:rsidRPr="0005431A" w:rsidRDefault="002661D3" w:rsidP="002661D3">
      <w:pPr>
        <w:spacing w:line="360" w:lineRule="auto"/>
        <w:rPr>
          <w:rFonts w:ascii="Arial" w:hAnsi="Arial" w:cs="Arial"/>
          <w:b/>
          <w:sz w:val="24"/>
          <w:szCs w:val="24"/>
        </w:rPr>
      </w:pPr>
      <w:r>
        <w:rPr>
          <w:rFonts w:ascii="Arial" w:hAnsi="Arial" w:cs="Arial"/>
          <w:b/>
          <w:sz w:val="24"/>
          <w:szCs w:val="24"/>
        </w:rPr>
        <w:t>2.1.1</w:t>
      </w:r>
      <w:r w:rsidRPr="0005431A">
        <w:rPr>
          <w:rFonts w:ascii="Arial" w:hAnsi="Arial" w:cs="Arial"/>
          <w:b/>
          <w:sz w:val="24"/>
          <w:szCs w:val="24"/>
        </w:rPr>
        <w:t xml:space="preserve"> Focus groups</w:t>
      </w:r>
    </w:p>
    <w:p w14:paraId="39DFA9E0" w14:textId="77777777" w:rsidR="002661D3" w:rsidRPr="00AD6583" w:rsidRDefault="002661D3" w:rsidP="002661D3">
      <w:pPr>
        <w:spacing w:line="360" w:lineRule="auto"/>
        <w:jc w:val="both"/>
        <w:rPr>
          <w:rFonts w:ascii="Arial" w:hAnsi="Arial" w:cs="Arial"/>
          <w:sz w:val="24"/>
          <w:szCs w:val="24"/>
          <w:lang w:val="en-IE"/>
        </w:rPr>
      </w:pPr>
      <w:r w:rsidRPr="00AD6583">
        <w:rPr>
          <w:rFonts w:ascii="Arial" w:hAnsi="Arial" w:cs="Arial"/>
          <w:sz w:val="24"/>
          <w:szCs w:val="24"/>
        </w:rPr>
        <w:t>Focus groups provide insights into the sources of complex behaviour and motivations beca</w:t>
      </w:r>
      <w:r>
        <w:rPr>
          <w:rFonts w:ascii="Arial" w:hAnsi="Arial" w:cs="Arial"/>
          <w:sz w:val="24"/>
          <w:szCs w:val="24"/>
        </w:rPr>
        <w:t xml:space="preserve">use they allow for interaction. </w:t>
      </w:r>
      <w:r w:rsidRPr="00AD6583">
        <w:rPr>
          <w:rFonts w:ascii="Arial" w:hAnsi="Arial" w:cs="Arial"/>
          <w:sz w:val="24"/>
          <w:szCs w:val="24"/>
        </w:rPr>
        <w:t>Focus groups are also thought to provide a more complete picture of the research topic, allow scope for consensus or compromise reaching, for clear identification of points of disagreement whereby participants query each other and explai</w:t>
      </w:r>
      <w:r>
        <w:rPr>
          <w:rFonts w:ascii="Arial" w:hAnsi="Arial" w:cs="Arial"/>
          <w:sz w:val="24"/>
          <w:szCs w:val="24"/>
        </w:rPr>
        <w:t>n why their views might differ.</w:t>
      </w:r>
      <w:r w:rsidRPr="00AD6583">
        <w:rPr>
          <w:rFonts w:ascii="Arial" w:hAnsi="Arial" w:cs="Arial"/>
          <w:sz w:val="24"/>
          <w:szCs w:val="24"/>
        </w:rPr>
        <w:t xml:space="preserve"> </w:t>
      </w:r>
      <w:r w:rsidRPr="00AD6583">
        <w:rPr>
          <w:rFonts w:ascii="Arial" w:hAnsi="Arial" w:cs="Arial"/>
          <w:sz w:val="24"/>
          <w:szCs w:val="24"/>
        </w:rPr>
        <w:lastRenderedPageBreak/>
        <w:t xml:space="preserve">Spiess et al. (2015) reports that compared to survey methods, focus groups enabled data representing the views of a broad variety of stakeholders to be collected very efficiently. This is not possible using individual surveys which tend to be better at getting yes or no answers, determining the prevalence of attitudes and experiences and at gathering information on sensitive topics. </w:t>
      </w:r>
    </w:p>
    <w:p w14:paraId="28251CE0" w14:textId="77777777" w:rsidR="008F1B70" w:rsidRDefault="008F1B70" w:rsidP="002661D3">
      <w:pPr>
        <w:spacing w:line="360" w:lineRule="auto"/>
        <w:jc w:val="both"/>
        <w:rPr>
          <w:rFonts w:ascii="Arial" w:hAnsi="Arial" w:cs="Arial"/>
          <w:sz w:val="24"/>
          <w:szCs w:val="24"/>
        </w:rPr>
      </w:pPr>
    </w:p>
    <w:p w14:paraId="5484C473" w14:textId="7752376C" w:rsidR="002661D3" w:rsidRPr="00AD6583" w:rsidRDefault="002661D3" w:rsidP="002661D3">
      <w:pPr>
        <w:spacing w:line="360" w:lineRule="auto"/>
        <w:jc w:val="both"/>
        <w:rPr>
          <w:rFonts w:ascii="Arial" w:hAnsi="Arial" w:cs="Arial"/>
          <w:sz w:val="24"/>
          <w:szCs w:val="24"/>
        </w:rPr>
      </w:pPr>
      <w:r w:rsidRPr="00AD6583">
        <w:rPr>
          <w:rFonts w:ascii="Arial" w:hAnsi="Arial" w:cs="Arial"/>
          <w:sz w:val="24"/>
          <w:szCs w:val="24"/>
        </w:rPr>
        <w:t>Typically most studies consist of 4 to 6 focus groups particularly where group segmentation or replication is involved (Morgan, 1996). However, group segmentation by gender, socioeconomic status or geographical location was not central to our research</w:t>
      </w:r>
      <w:r>
        <w:rPr>
          <w:rFonts w:ascii="Arial" w:hAnsi="Arial" w:cs="Arial"/>
          <w:sz w:val="24"/>
          <w:szCs w:val="24"/>
        </w:rPr>
        <w:t>.</w:t>
      </w:r>
      <w:r w:rsidRPr="00AD6583">
        <w:rPr>
          <w:rFonts w:ascii="Arial" w:hAnsi="Arial" w:cs="Arial"/>
          <w:sz w:val="24"/>
          <w:szCs w:val="24"/>
        </w:rPr>
        <w:t xml:space="preserve"> T</w:t>
      </w:r>
      <w:r w:rsidRPr="00AD6583">
        <w:rPr>
          <w:rFonts w:ascii="Arial" w:hAnsi="Arial" w:cs="Arial"/>
          <w:sz w:val="24"/>
          <w:szCs w:val="24"/>
          <w:lang w:val="en-US"/>
        </w:rPr>
        <w:t>he small sample size per focus group is not deemed to be an issue as successful studies have been conducted with as few as 3 participants, and there are diminishing returns to new information provision as group sizes increase (Fern et al., 1982).</w:t>
      </w:r>
    </w:p>
    <w:p w14:paraId="5230BF0A" w14:textId="77777777" w:rsidR="008F1B70" w:rsidRDefault="008F1B70" w:rsidP="002661D3">
      <w:pPr>
        <w:spacing w:line="360" w:lineRule="auto"/>
        <w:jc w:val="both"/>
        <w:rPr>
          <w:rFonts w:ascii="Arial" w:hAnsi="Arial" w:cs="Arial"/>
          <w:sz w:val="24"/>
          <w:szCs w:val="24"/>
        </w:rPr>
      </w:pPr>
    </w:p>
    <w:p w14:paraId="047153F6" w14:textId="079DF79C" w:rsidR="002661D3" w:rsidRDefault="002661D3" w:rsidP="002661D3">
      <w:pPr>
        <w:spacing w:line="360" w:lineRule="auto"/>
        <w:jc w:val="both"/>
        <w:rPr>
          <w:rFonts w:ascii="Arial" w:hAnsi="Arial" w:cs="Arial"/>
          <w:sz w:val="24"/>
          <w:szCs w:val="24"/>
        </w:rPr>
      </w:pPr>
      <w:r w:rsidRPr="0005431A">
        <w:rPr>
          <w:rFonts w:ascii="Arial" w:hAnsi="Arial" w:cs="Arial"/>
          <w:sz w:val="24"/>
          <w:szCs w:val="24"/>
        </w:rPr>
        <w:t xml:space="preserve">The focus groups were organised by a </w:t>
      </w:r>
      <w:r>
        <w:rPr>
          <w:rFonts w:ascii="Arial" w:hAnsi="Arial" w:cs="Arial"/>
          <w:sz w:val="24"/>
          <w:szCs w:val="24"/>
        </w:rPr>
        <w:t xml:space="preserve">Tenerife based </w:t>
      </w:r>
      <w:r w:rsidRPr="0005431A">
        <w:rPr>
          <w:rFonts w:ascii="Arial" w:hAnsi="Arial" w:cs="Arial"/>
          <w:sz w:val="24"/>
          <w:szCs w:val="24"/>
        </w:rPr>
        <w:t xml:space="preserve">survey company and took place </w:t>
      </w:r>
      <w:r>
        <w:rPr>
          <w:rFonts w:ascii="Arial" w:hAnsi="Arial" w:cs="Arial"/>
          <w:sz w:val="24"/>
          <w:szCs w:val="24"/>
        </w:rPr>
        <w:t xml:space="preserve">at one of the largest five </w:t>
      </w:r>
      <w:r w:rsidRPr="0005431A">
        <w:rPr>
          <w:rFonts w:ascii="Arial" w:hAnsi="Arial" w:cs="Arial"/>
          <w:sz w:val="24"/>
          <w:szCs w:val="24"/>
        </w:rPr>
        <w:t>star hotel</w:t>
      </w:r>
      <w:r>
        <w:rPr>
          <w:rFonts w:ascii="Arial" w:hAnsi="Arial" w:cs="Arial"/>
          <w:sz w:val="24"/>
          <w:szCs w:val="24"/>
        </w:rPr>
        <w:t xml:space="preserve">s </w:t>
      </w:r>
      <w:r w:rsidRPr="0005431A">
        <w:rPr>
          <w:rFonts w:ascii="Arial" w:hAnsi="Arial" w:cs="Arial"/>
          <w:sz w:val="24"/>
          <w:szCs w:val="24"/>
        </w:rPr>
        <w:t>on the Island of Tenerife</w:t>
      </w:r>
      <w:r>
        <w:rPr>
          <w:rFonts w:ascii="Arial" w:hAnsi="Arial" w:cs="Arial"/>
          <w:sz w:val="24"/>
          <w:szCs w:val="24"/>
        </w:rPr>
        <w:t xml:space="preserve"> in June 2019</w:t>
      </w:r>
      <w:r w:rsidRPr="0005431A">
        <w:rPr>
          <w:rFonts w:ascii="Arial" w:hAnsi="Arial" w:cs="Arial"/>
          <w:sz w:val="24"/>
          <w:szCs w:val="24"/>
        </w:rPr>
        <w:t>.</w:t>
      </w:r>
      <w:r>
        <w:rPr>
          <w:rFonts w:ascii="Arial" w:hAnsi="Arial" w:cs="Arial"/>
          <w:sz w:val="24"/>
          <w:szCs w:val="24"/>
        </w:rPr>
        <w:t xml:space="preserve"> Tourists staying at hotel were approached and recruited on site by the survey company. Interested participants were invited to attend a focus group on site with 24 hours notice. As an incentive to participate, participants were given tickets to local tourist attractions. Local car hire companies were contacted and managers were asked to attend the focus groups. Including car hire managers in the focus groups helped to inform the consumer survey (action 3). </w:t>
      </w:r>
      <w:r w:rsidRPr="00522E27">
        <w:rPr>
          <w:rFonts w:ascii="Arial" w:hAnsi="Arial" w:cs="Arial"/>
          <w:color w:val="000000"/>
          <w:sz w:val="24"/>
          <w:szCs w:val="24"/>
        </w:rPr>
        <w:t xml:space="preserve">Two researchers ran the focus groups, one moderated the groups and the second tape recorded and transcribed the sessions and built rapport and recorded the group dynamic. </w:t>
      </w:r>
      <w:r w:rsidRPr="00522E27">
        <w:rPr>
          <w:rFonts w:ascii="Arial" w:hAnsi="Arial" w:cs="Arial"/>
          <w:sz w:val="24"/>
          <w:szCs w:val="24"/>
        </w:rPr>
        <w:t xml:space="preserve">The general format of both sets of focus groups was as follows: </w:t>
      </w:r>
      <w:r w:rsidRPr="00522E27">
        <w:rPr>
          <w:rFonts w:ascii="Arial" w:hAnsi="Arial" w:cs="Arial"/>
          <w:color w:val="000000"/>
          <w:sz w:val="24"/>
          <w:szCs w:val="24"/>
        </w:rPr>
        <w:t xml:space="preserve">The </w:t>
      </w:r>
      <w:r w:rsidRPr="00522E27">
        <w:rPr>
          <w:rFonts w:ascii="Arial" w:hAnsi="Arial" w:cs="Arial"/>
          <w:sz w:val="24"/>
          <w:szCs w:val="24"/>
        </w:rPr>
        <w:t xml:space="preserve">presenter provided some background on the study and indicated that the aim of the focus groups was to explore their opinions and views regarding the topic. </w:t>
      </w:r>
      <w:r w:rsidRPr="00522E27">
        <w:rPr>
          <w:rFonts w:ascii="Arial" w:hAnsi="Arial" w:cs="Arial"/>
          <w:color w:val="000000"/>
          <w:sz w:val="24"/>
          <w:szCs w:val="24"/>
        </w:rPr>
        <w:t>To gauge baseline knowledge</w:t>
      </w:r>
      <w:r w:rsidRPr="00522E27">
        <w:rPr>
          <w:rFonts w:ascii="Arial" w:hAnsi="Arial" w:cs="Arial"/>
          <w:sz w:val="24"/>
          <w:szCs w:val="24"/>
        </w:rPr>
        <w:t xml:space="preserve"> participants were then asked why they had </w:t>
      </w:r>
      <w:r w:rsidRPr="00522E27">
        <w:rPr>
          <w:rFonts w:ascii="Arial" w:hAnsi="Arial" w:cs="Arial"/>
          <w:color w:val="000000"/>
          <w:sz w:val="24"/>
          <w:szCs w:val="24"/>
        </w:rPr>
        <w:t xml:space="preserve">attended the focus groups to gain insight into their understanding of ‘hydrogen.  Participants were then asked for their consent, assured of the confidentiality of their responses </w:t>
      </w:r>
      <w:r w:rsidRPr="00522E27">
        <w:rPr>
          <w:rFonts w:ascii="Arial" w:hAnsi="Arial" w:cs="Arial"/>
          <w:color w:val="000000"/>
          <w:sz w:val="24"/>
          <w:szCs w:val="24"/>
        </w:rPr>
        <w:lastRenderedPageBreak/>
        <w:t xml:space="preserve">and then introduced to one another.  </w:t>
      </w:r>
      <w:r w:rsidRPr="00522E27">
        <w:rPr>
          <w:rFonts w:ascii="Arial" w:hAnsi="Arial" w:cs="Arial"/>
          <w:sz w:val="24"/>
          <w:szCs w:val="24"/>
        </w:rPr>
        <w:t xml:space="preserve">The focus groups were held in a local hotel in Tenerife and refreshments were offered to participants. </w:t>
      </w:r>
    </w:p>
    <w:p w14:paraId="0AAEB23A" w14:textId="77777777" w:rsidR="002661D3" w:rsidRDefault="002661D3" w:rsidP="002661D3">
      <w:pPr>
        <w:spacing w:line="360" w:lineRule="auto"/>
        <w:jc w:val="both"/>
        <w:rPr>
          <w:rFonts w:ascii="Arial" w:hAnsi="Arial" w:cs="Arial"/>
          <w:sz w:val="24"/>
          <w:szCs w:val="24"/>
        </w:rPr>
      </w:pPr>
    </w:p>
    <w:p w14:paraId="6AF814D6" w14:textId="77777777" w:rsidR="002661D3" w:rsidRDefault="002661D3" w:rsidP="002661D3">
      <w:pPr>
        <w:spacing w:line="360" w:lineRule="auto"/>
        <w:jc w:val="both"/>
        <w:rPr>
          <w:rFonts w:ascii="Arial" w:hAnsi="Arial" w:cs="Arial"/>
          <w:sz w:val="24"/>
          <w:szCs w:val="24"/>
        </w:rPr>
      </w:pPr>
      <w:r w:rsidRPr="00522E27">
        <w:rPr>
          <w:rFonts w:ascii="Arial" w:hAnsi="Arial" w:cs="Arial"/>
          <w:sz w:val="24"/>
          <w:szCs w:val="24"/>
        </w:rPr>
        <w:t>The moderator introduced a number of open topics/questions to allow for a range of insights into the issue and t</w:t>
      </w:r>
      <w:r>
        <w:rPr>
          <w:rFonts w:ascii="Arial" w:hAnsi="Arial" w:cs="Arial"/>
          <w:sz w:val="24"/>
          <w:szCs w:val="24"/>
        </w:rPr>
        <w:t>hese were considered by all four</w:t>
      </w:r>
      <w:r w:rsidRPr="00522E27">
        <w:rPr>
          <w:rFonts w:ascii="Arial" w:hAnsi="Arial" w:cs="Arial"/>
          <w:sz w:val="24"/>
          <w:szCs w:val="24"/>
        </w:rPr>
        <w:t xml:space="preserve"> focus groups.</w:t>
      </w:r>
      <w:r w:rsidRPr="00F576F8">
        <w:rPr>
          <w:rFonts w:ascii="Arial" w:hAnsi="Arial" w:cs="Arial"/>
          <w:sz w:val="24"/>
          <w:szCs w:val="24"/>
        </w:rPr>
        <w:t xml:space="preserve"> </w:t>
      </w:r>
      <w:r w:rsidRPr="0005431A">
        <w:rPr>
          <w:rFonts w:ascii="Arial" w:hAnsi="Arial" w:cs="Arial"/>
          <w:sz w:val="24"/>
          <w:szCs w:val="24"/>
        </w:rPr>
        <w:t xml:space="preserve">An indicative </w:t>
      </w:r>
      <w:r>
        <w:rPr>
          <w:rFonts w:ascii="Arial" w:hAnsi="Arial" w:cs="Arial"/>
          <w:sz w:val="24"/>
          <w:szCs w:val="24"/>
        </w:rPr>
        <w:t>interview schedule</w:t>
      </w:r>
      <w:r w:rsidRPr="0005431A">
        <w:rPr>
          <w:rFonts w:ascii="Arial" w:hAnsi="Arial" w:cs="Arial"/>
          <w:sz w:val="24"/>
          <w:szCs w:val="24"/>
        </w:rPr>
        <w:t xml:space="preserve"> was generated using a review of the literature</w:t>
      </w:r>
      <w:r>
        <w:rPr>
          <w:rFonts w:ascii="Arial" w:hAnsi="Arial" w:cs="Arial"/>
          <w:sz w:val="24"/>
          <w:szCs w:val="24"/>
        </w:rPr>
        <w:t xml:space="preserve"> and keeping in mind the overall aim of the study. </w:t>
      </w:r>
      <w:r w:rsidRPr="00522E27">
        <w:rPr>
          <w:rFonts w:ascii="Arial" w:hAnsi="Arial" w:cs="Arial"/>
          <w:sz w:val="24"/>
          <w:szCs w:val="24"/>
        </w:rPr>
        <w:t xml:space="preserve">These broad topics are listed below: </w:t>
      </w:r>
    </w:p>
    <w:p w14:paraId="4A4457AB" w14:textId="77777777" w:rsidR="002661D3" w:rsidRPr="00522E27" w:rsidRDefault="002661D3" w:rsidP="002661D3">
      <w:pPr>
        <w:spacing w:line="360" w:lineRule="auto"/>
        <w:jc w:val="both"/>
        <w:rPr>
          <w:rFonts w:ascii="Arial" w:hAnsi="Arial" w:cs="Arial"/>
          <w:sz w:val="24"/>
          <w:szCs w:val="24"/>
        </w:rPr>
      </w:pPr>
    </w:p>
    <w:p w14:paraId="3AE413C3" w14:textId="77777777" w:rsidR="002661D3" w:rsidRPr="00E255E1" w:rsidRDefault="002661D3" w:rsidP="002661D3">
      <w:pPr>
        <w:numPr>
          <w:ilvl w:val="0"/>
          <w:numId w:val="4"/>
        </w:numPr>
        <w:spacing w:line="360" w:lineRule="auto"/>
        <w:contextualSpacing/>
        <w:jc w:val="both"/>
        <w:rPr>
          <w:rFonts w:ascii="Arial" w:hAnsi="Arial" w:cs="Arial"/>
          <w:sz w:val="24"/>
          <w:szCs w:val="24"/>
          <w:lang w:val="en-IE" w:eastAsia="en-IE"/>
        </w:rPr>
      </w:pPr>
      <w:r>
        <w:rPr>
          <w:rFonts w:ascii="Arial" w:eastAsiaTheme="minorEastAsia" w:hAnsi="Arial" w:cs="Arial"/>
          <w:kern w:val="24"/>
          <w:sz w:val="24"/>
          <w:szCs w:val="24"/>
          <w:lang w:val="en-IE" w:eastAsia="en-IE"/>
        </w:rPr>
        <w:t xml:space="preserve">Alternative fuel cell technology - </w:t>
      </w:r>
      <w:r w:rsidRPr="00E255E1">
        <w:rPr>
          <w:rFonts w:ascii="Arial" w:eastAsiaTheme="minorEastAsia" w:hAnsi="Arial" w:cs="Arial"/>
          <w:iCs/>
          <w:kern w:val="24"/>
          <w:sz w:val="24"/>
          <w:szCs w:val="24"/>
          <w:lang w:val="en-IE" w:eastAsia="en-IE"/>
        </w:rPr>
        <w:t xml:space="preserve">benefits and challenges </w:t>
      </w:r>
    </w:p>
    <w:p w14:paraId="5AD6F51B" w14:textId="77777777" w:rsidR="002661D3" w:rsidRPr="00E255E1" w:rsidRDefault="002661D3" w:rsidP="002661D3">
      <w:pPr>
        <w:numPr>
          <w:ilvl w:val="0"/>
          <w:numId w:val="4"/>
        </w:numPr>
        <w:spacing w:line="360" w:lineRule="auto"/>
        <w:contextualSpacing/>
        <w:jc w:val="both"/>
        <w:rPr>
          <w:rFonts w:ascii="Arial" w:hAnsi="Arial" w:cs="Arial"/>
          <w:sz w:val="24"/>
          <w:szCs w:val="24"/>
          <w:lang w:val="en-IE" w:eastAsia="en-IE"/>
        </w:rPr>
      </w:pPr>
      <w:r w:rsidRPr="00E255E1">
        <w:rPr>
          <w:rFonts w:ascii="Arial" w:eastAsiaTheme="minorEastAsia" w:hAnsi="Arial" w:cs="Arial"/>
          <w:kern w:val="24"/>
          <w:sz w:val="24"/>
          <w:szCs w:val="24"/>
          <w:lang w:val="en-IE" w:eastAsia="en-IE"/>
        </w:rPr>
        <w:t>Using a hydrogen vehicle - fuelling up, expectations on driving range</w:t>
      </w:r>
    </w:p>
    <w:p w14:paraId="038601C7" w14:textId="77777777" w:rsidR="002661D3" w:rsidRPr="00E255E1" w:rsidRDefault="002661D3" w:rsidP="002661D3">
      <w:pPr>
        <w:numPr>
          <w:ilvl w:val="0"/>
          <w:numId w:val="4"/>
        </w:numPr>
        <w:spacing w:line="360" w:lineRule="auto"/>
        <w:contextualSpacing/>
        <w:jc w:val="both"/>
        <w:rPr>
          <w:rFonts w:ascii="Arial" w:hAnsi="Arial" w:cs="Arial"/>
          <w:sz w:val="24"/>
          <w:szCs w:val="24"/>
          <w:lang w:val="en-IE" w:eastAsia="en-IE"/>
        </w:rPr>
      </w:pPr>
      <w:r w:rsidRPr="00E255E1">
        <w:rPr>
          <w:rFonts w:ascii="Arial" w:eastAsiaTheme="minorEastAsia" w:hAnsi="Arial" w:cs="Arial"/>
          <w:kern w:val="24"/>
          <w:sz w:val="24"/>
          <w:szCs w:val="24"/>
          <w:lang w:val="en-IE" w:eastAsia="en-IE"/>
        </w:rPr>
        <w:t>Information - what would be useful to them</w:t>
      </w:r>
      <w:r w:rsidRPr="00E255E1">
        <w:rPr>
          <w:rFonts w:ascii="Arial" w:eastAsiaTheme="minorEastAsia" w:hAnsi="Arial" w:cs="Arial"/>
          <w:i/>
          <w:kern w:val="24"/>
          <w:sz w:val="24"/>
          <w:szCs w:val="24"/>
          <w:lang w:val="en-IE" w:eastAsia="en-IE"/>
        </w:rPr>
        <w:t xml:space="preserve"> </w:t>
      </w:r>
    </w:p>
    <w:p w14:paraId="46FED129" w14:textId="77777777" w:rsidR="002661D3" w:rsidRPr="00E255E1" w:rsidRDefault="002661D3" w:rsidP="002661D3">
      <w:pPr>
        <w:numPr>
          <w:ilvl w:val="0"/>
          <w:numId w:val="4"/>
        </w:numPr>
        <w:spacing w:line="360" w:lineRule="auto"/>
        <w:contextualSpacing/>
        <w:jc w:val="both"/>
        <w:rPr>
          <w:rFonts w:ascii="Arial" w:hAnsi="Arial" w:cs="Arial"/>
          <w:sz w:val="24"/>
          <w:szCs w:val="24"/>
          <w:lang w:val="en-IE" w:eastAsia="en-IE"/>
        </w:rPr>
      </w:pPr>
      <w:r w:rsidRPr="00E255E1">
        <w:rPr>
          <w:rFonts w:ascii="Arial" w:eastAsiaTheme="minorEastAsia" w:hAnsi="Arial" w:cs="Arial"/>
          <w:kern w:val="24"/>
          <w:sz w:val="24"/>
          <w:szCs w:val="24"/>
          <w:lang w:val="en-IE" w:eastAsia="en-IE"/>
        </w:rPr>
        <w:t xml:space="preserve">Incentives to encourage uptake  </w:t>
      </w:r>
    </w:p>
    <w:p w14:paraId="38AAEFA1" w14:textId="77777777" w:rsidR="002661D3" w:rsidRPr="00854A86" w:rsidRDefault="002661D3" w:rsidP="002661D3">
      <w:pPr>
        <w:spacing w:line="360" w:lineRule="auto"/>
        <w:ind w:left="720"/>
        <w:contextualSpacing/>
        <w:jc w:val="both"/>
        <w:rPr>
          <w:rFonts w:ascii="Arial" w:hAnsi="Arial" w:cs="Arial"/>
          <w:sz w:val="24"/>
          <w:szCs w:val="24"/>
          <w:lang w:val="en-IE" w:eastAsia="en-IE"/>
        </w:rPr>
      </w:pPr>
    </w:p>
    <w:p w14:paraId="10B7D63F" w14:textId="5274FC88" w:rsidR="002661D3" w:rsidRPr="00522E27" w:rsidRDefault="002661D3" w:rsidP="002661D3">
      <w:pPr>
        <w:spacing w:line="360" w:lineRule="auto"/>
        <w:jc w:val="both"/>
        <w:rPr>
          <w:rFonts w:ascii="Arial" w:hAnsi="Arial" w:cs="Arial"/>
          <w:color w:val="000000"/>
          <w:sz w:val="24"/>
          <w:szCs w:val="24"/>
        </w:rPr>
      </w:pPr>
      <w:r w:rsidRPr="00522E27">
        <w:rPr>
          <w:rFonts w:ascii="Arial" w:hAnsi="Arial" w:cs="Arial"/>
          <w:sz w:val="24"/>
          <w:szCs w:val="24"/>
        </w:rPr>
        <w:t xml:space="preserve">Crucially, this approach enabled the data from the public focus groups and the car hire focus groups to be compared. The discussion was kept open and the moderator would intervene only if the debate deviated significantly </w:t>
      </w:r>
      <w:r>
        <w:rPr>
          <w:rFonts w:ascii="Arial" w:hAnsi="Arial" w:cs="Arial"/>
          <w:sz w:val="24"/>
          <w:szCs w:val="24"/>
        </w:rPr>
        <w:t xml:space="preserve">off topic. </w:t>
      </w:r>
      <w:r w:rsidRPr="00522E27">
        <w:rPr>
          <w:rFonts w:ascii="Arial" w:hAnsi="Arial" w:cs="Arial"/>
          <w:sz w:val="24"/>
          <w:szCs w:val="24"/>
        </w:rPr>
        <w:t>No strict time limit was imposed by topic and the moderator ensured as far as possible that everyone participated in the discussion.  Each focus group w</w:t>
      </w:r>
      <w:r w:rsidR="008F1B70">
        <w:rPr>
          <w:rFonts w:ascii="Arial" w:hAnsi="Arial" w:cs="Arial"/>
          <w:sz w:val="24"/>
          <w:szCs w:val="24"/>
        </w:rPr>
        <w:t>as approximately 60 minutes in duration</w:t>
      </w:r>
      <w:r w:rsidRPr="00522E27">
        <w:rPr>
          <w:rFonts w:ascii="Arial" w:hAnsi="Arial" w:cs="Arial"/>
          <w:sz w:val="24"/>
          <w:szCs w:val="24"/>
        </w:rPr>
        <w:t>.</w:t>
      </w:r>
    </w:p>
    <w:p w14:paraId="77A2F1CB" w14:textId="77777777" w:rsidR="002661D3" w:rsidRDefault="002661D3" w:rsidP="002661D3">
      <w:pPr>
        <w:spacing w:line="360" w:lineRule="auto"/>
        <w:jc w:val="both"/>
        <w:rPr>
          <w:rFonts w:ascii="Arial" w:hAnsi="Arial" w:cs="Arial"/>
          <w:sz w:val="24"/>
          <w:szCs w:val="24"/>
        </w:rPr>
      </w:pPr>
    </w:p>
    <w:p w14:paraId="412300D1" w14:textId="77777777" w:rsidR="002661D3" w:rsidRPr="00AD6583" w:rsidRDefault="002661D3" w:rsidP="002661D3">
      <w:pPr>
        <w:spacing w:line="360" w:lineRule="auto"/>
        <w:jc w:val="both"/>
        <w:rPr>
          <w:rFonts w:ascii="Arial" w:hAnsi="Arial" w:cs="Arial"/>
          <w:sz w:val="24"/>
          <w:szCs w:val="24"/>
        </w:rPr>
      </w:pPr>
      <w:r w:rsidRPr="00522E27">
        <w:rPr>
          <w:rFonts w:ascii="Arial" w:hAnsi="Arial" w:cs="Arial"/>
          <w:sz w:val="24"/>
          <w:szCs w:val="24"/>
        </w:rPr>
        <w:t>The early part of the public focus groups were kept broad and began by obtaining information on their knowledge and experience of hydrogen, positive and negative impacts, experience of and attitudes toward hydrogen, information provision, who should be involved in the deployment of hydrogen for mobility.</w:t>
      </w:r>
      <w:r w:rsidRPr="00AD6583">
        <w:rPr>
          <w:rFonts w:ascii="Arial" w:hAnsi="Arial" w:cs="Arial"/>
          <w:sz w:val="24"/>
          <w:szCs w:val="24"/>
        </w:rPr>
        <w:t xml:space="preserve"> </w:t>
      </w:r>
    </w:p>
    <w:p w14:paraId="76E3265E" w14:textId="77777777" w:rsidR="002661D3" w:rsidRDefault="002661D3" w:rsidP="002661D3">
      <w:pPr>
        <w:spacing w:line="360" w:lineRule="auto"/>
        <w:rPr>
          <w:rFonts w:ascii="Arial" w:hAnsi="Arial" w:cs="Arial"/>
          <w:sz w:val="24"/>
          <w:szCs w:val="24"/>
        </w:rPr>
      </w:pPr>
    </w:p>
    <w:p w14:paraId="0343D931" w14:textId="77777777" w:rsidR="002661D3" w:rsidRPr="0005431A" w:rsidRDefault="002661D3" w:rsidP="002661D3">
      <w:pPr>
        <w:spacing w:line="360" w:lineRule="auto"/>
        <w:rPr>
          <w:rFonts w:ascii="Arial" w:hAnsi="Arial" w:cs="Arial"/>
          <w:sz w:val="24"/>
          <w:szCs w:val="24"/>
        </w:rPr>
      </w:pPr>
    </w:p>
    <w:p w14:paraId="5CEFD5C9" w14:textId="77777777" w:rsidR="002661D3" w:rsidRPr="0005431A" w:rsidRDefault="002661D3" w:rsidP="002661D3">
      <w:pPr>
        <w:spacing w:line="360" w:lineRule="auto"/>
        <w:rPr>
          <w:rFonts w:ascii="Arial" w:hAnsi="Arial" w:cs="Arial"/>
          <w:b/>
          <w:sz w:val="24"/>
          <w:szCs w:val="24"/>
        </w:rPr>
      </w:pPr>
      <w:r w:rsidRPr="0005431A">
        <w:rPr>
          <w:rFonts w:ascii="Arial" w:hAnsi="Arial" w:cs="Arial"/>
          <w:b/>
          <w:sz w:val="24"/>
          <w:szCs w:val="24"/>
        </w:rPr>
        <w:t>2.1.2 Analysis</w:t>
      </w:r>
    </w:p>
    <w:p w14:paraId="77E96792" w14:textId="396E2758" w:rsidR="002661D3" w:rsidRDefault="002661D3" w:rsidP="002661D3">
      <w:pPr>
        <w:spacing w:line="360" w:lineRule="auto"/>
        <w:jc w:val="both"/>
        <w:rPr>
          <w:rFonts w:ascii="Arial" w:hAnsi="Arial" w:cs="Arial"/>
          <w:sz w:val="24"/>
          <w:szCs w:val="24"/>
        </w:rPr>
      </w:pPr>
      <w:r w:rsidRPr="0005431A">
        <w:rPr>
          <w:rFonts w:ascii="Arial" w:hAnsi="Arial" w:cs="Arial"/>
          <w:sz w:val="24"/>
          <w:szCs w:val="24"/>
        </w:rPr>
        <w:t>The analysis was undertaken using</w:t>
      </w:r>
      <w:r>
        <w:rPr>
          <w:rFonts w:ascii="Arial" w:hAnsi="Arial" w:cs="Arial"/>
          <w:sz w:val="24"/>
          <w:szCs w:val="24"/>
        </w:rPr>
        <w:t xml:space="preserve"> a qualitative</w:t>
      </w:r>
      <w:r w:rsidRPr="0005431A">
        <w:rPr>
          <w:rFonts w:ascii="Arial" w:hAnsi="Arial" w:cs="Arial"/>
          <w:sz w:val="24"/>
          <w:szCs w:val="24"/>
        </w:rPr>
        <w:t xml:space="preserve"> </w:t>
      </w:r>
      <w:r>
        <w:rPr>
          <w:rFonts w:ascii="Arial" w:hAnsi="Arial" w:cs="Arial"/>
          <w:sz w:val="24"/>
          <w:szCs w:val="24"/>
        </w:rPr>
        <w:t xml:space="preserve">thematic analysis that </w:t>
      </w:r>
      <w:r w:rsidR="00C449C9">
        <w:rPr>
          <w:rFonts w:ascii="Arial" w:hAnsi="Arial" w:cs="Arial"/>
          <w:sz w:val="24"/>
          <w:szCs w:val="24"/>
        </w:rPr>
        <w:t xml:space="preserve">is </w:t>
      </w:r>
      <w:r>
        <w:rPr>
          <w:rFonts w:ascii="Arial" w:hAnsi="Arial" w:cs="Arial"/>
          <w:sz w:val="24"/>
          <w:szCs w:val="24"/>
        </w:rPr>
        <w:t xml:space="preserve"> used for focus group data (Kruger, 2014). </w:t>
      </w:r>
      <w:r w:rsidRPr="0005431A">
        <w:rPr>
          <w:rFonts w:ascii="Arial" w:hAnsi="Arial" w:cs="Arial"/>
          <w:sz w:val="24"/>
          <w:szCs w:val="24"/>
        </w:rPr>
        <w:t>The data was recorded and transcribed by the researcher</w:t>
      </w:r>
      <w:r>
        <w:rPr>
          <w:rFonts w:ascii="Arial" w:hAnsi="Arial" w:cs="Arial"/>
          <w:sz w:val="24"/>
          <w:szCs w:val="24"/>
        </w:rPr>
        <w:t>s</w:t>
      </w:r>
      <w:r w:rsidRPr="0005431A">
        <w:rPr>
          <w:rFonts w:ascii="Arial" w:hAnsi="Arial" w:cs="Arial"/>
          <w:sz w:val="24"/>
          <w:szCs w:val="24"/>
        </w:rPr>
        <w:t xml:space="preserve"> who conducted the focus group</w:t>
      </w:r>
      <w:r>
        <w:rPr>
          <w:rFonts w:ascii="Arial" w:hAnsi="Arial" w:cs="Arial"/>
          <w:sz w:val="24"/>
          <w:szCs w:val="24"/>
        </w:rPr>
        <w:t xml:space="preserve">s. </w:t>
      </w:r>
      <w:r w:rsidRPr="0005431A">
        <w:rPr>
          <w:rFonts w:ascii="Arial" w:hAnsi="Arial" w:cs="Arial"/>
          <w:sz w:val="24"/>
          <w:szCs w:val="24"/>
        </w:rPr>
        <w:t xml:space="preserve">Two members of the research </w:t>
      </w:r>
      <w:r w:rsidRPr="0005431A">
        <w:rPr>
          <w:rFonts w:ascii="Arial" w:hAnsi="Arial" w:cs="Arial"/>
          <w:sz w:val="24"/>
          <w:szCs w:val="24"/>
        </w:rPr>
        <w:lastRenderedPageBreak/>
        <w:t>team (TVR, AH) independently read and re-read one of the tourists transcripts and another r</w:t>
      </w:r>
      <w:r>
        <w:rPr>
          <w:rFonts w:ascii="Arial" w:hAnsi="Arial" w:cs="Arial"/>
          <w:sz w:val="24"/>
          <w:szCs w:val="24"/>
        </w:rPr>
        <w:t xml:space="preserve">ead </w:t>
      </w:r>
      <w:r w:rsidRPr="0005431A">
        <w:rPr>
          <w:rFonts w:ascii="Arial" w:hAnsi="Arial" w:cs="Arial"/>
          <w:sz w:val="24"/>
          <w:szCs w:val="24"/>
        </w:rPr>
        <w:t>one of the car hire manager transcripts, while listening to the audio-recordings, to become familiar with and get a feel for the content of the data. One member of the research team</w:t>
      </w:r>
      <w:r>
        <w:rPr>
          <w:rFonts w:ascii="Arial" w:hAnsi="Arial" w:cs="Arial"/>
          <w:sz w:val="24"/>
          <w:szCs w:val="24"/>
        </w:rPr>
        <w:t xml:space="preserve"> independently coded the</w:t>
      </w:r>
      <w:r w:rsidRPr="0005431A">
        <w:rPr>
          <w:rFonts w:ascii="Arial" w:hAnsi="Arial" w:cs="Arial"/>
          <w:sz w:val="24"/>
          <w:szCs w:val="24"/>
        </w:rPr>
        <w:t xml:space="preserve"> focus group transcript</w:t>
      </w:r>
      <w:r>
        <w:rPr>
          <w:rFonts w:ascii="Arial" w:hAnsi="Arial" w:cs="Arial"/>
          <w:sz w:val="24"/>
          <w:szCs w:val="24"/>
        </w:rPr>
        <w:t>s</w:t>
      </w:r>
      <w:r w:rsidRPr="0005431A">
        <w:rPr>
          <w:rFonts w:ascii="Arial" w:hAnsi="Arial" w:cs="Arial"/>
          <w:sz w:val="24"/>
          <w:szCs w:val="24"/>
        </w:rPr>
        <w:t xml:space="preserve"> in hard copy</w:t>
      </w:r>
      <w:r>
        <w:rPr>
          <w:rFonts w:ascii="Arial" w:hAnsi="Arial" w:cs="Arial"/>
          <w:sz w:val="24"/>
          <w:szCs w:val="24"/>
        </w:rPr>
        <w:t xml:space="preserve">. </w:t>
      </w:r>
      <w:r w:rsidRPr="0005431A">
        <w:rPr>
          <w:rFonts w:ascii="Arial" w:hAnsi="Arial" w:cs="Arial"/>
          <w:sz w:val="24"/>
          <w:szCs w:val="24"/>
        </w:rPr>
        <w:t>Segments of text deemed important or interesting were underlined and a</w:t>
      </w:r>
      <w:r>
        <w:rPr>
          <w:rFonts w:ascii="Arial" w:hAnsi="Arial" w:cs="Arial"/>
          <w:sz w:val="24"/>
          <w:szCs w:val="24"/>
        </w:rPr>
        <w:t xml:space="preserve"> label (theme)</w:t>
      </w:r>
      <w:r w:rsidRPr="0005431A">
        <w:rPr>
          <w:rFonts w:ascii="Arial" w:hAnsi="Arial" w:cs="Arial"/>
          <w:sz w:val="24"/>
          <w:szCs w:val="24"/>
        </w:rPr>
        <w:t xml:space="preserve"> was written in t</w:t>
      </w:r>
      <w:r>
        <w:rPr>
          <w:rFonts w:ascii="Arial" w:hAnsi="Arial" w:cs="Arial"/>
          <w:sz w:val="24"/>
          <w:szCs w:val="24"/>
        </w:rPr>
        <w:t>he left-hand margin. These themes</w:t>
      </w:r>
      <w:r w:rsidRPr="0005431A">
        <w:rPr>
          <w:rFonts w:ascii="Arial" w:hAnsi="Arial" w:cs="Arial"/>
          <w:sz w:val="24"/>
          <w:szCs w:val="24"/>
        </w:rPr>
        <w:t xml:space="preserve"> were informed both by a priori themes included</w:t>
      </w:r>
      <w:r>
        <w:rPr>
          <w:rFonts w:ascii="Arial" w:hAnsi="Arial" w:cs="Arial"/>
          <w:sz w:val="24"/>
          <w:szCs w:val="24"/>
        </w:rPr>
        <w:t xml:space="preserve"> in the focus group interview schedule</w:t>
      </w:r>
      <w:r w:rsidRPr="0005431A">
        <w:rPr>
          <w:rFonts w:ascii="Arial" w:hAnsi="Arial" w:cs="Arial"/>
          <w:sz w:val="24"/>
          <w:szCs w:val="24"/>
        </w:rPr>
        <w:t xml:space="preserve"> and </w:t>
      </w:r>
      <w:r>
        <w:rPr>
          <w:rFonts w:ascii="Arial" w:hAnsi="Arial" w:cs="Arial"/>
          <w:sz w:val="24"/>
          <w:szCs w:val="24"/>
        </w:rPr>
        <w:t xml:space="preserve">new codes emerging from the data. </w:t>
      </w:r>
      <w:r w:rsidRPr="0005431A">
        <w:rPr>
          <w:rFonts w:ascii="Arial" w:hAnsi="Arial" w:cs="Arial"/>
          <w:sz w:val="24"/>
          <w:szCs w:val="24"/>
        </w:rPr>
        <w:t>The two researchers (TVR, AH) met in order to discuss the interpretation of the data, and its</w:t>
      </w:r>
      <w:r>
        <w:rPr>
          <w:rFonts w:ascii="Arial" w:hAnsi="Arial" w:cs="Arial"/>
          <w:sz w:val="24"/>
          <w:szCs w:val="24"/>
        </w:rPr>
        <w:t xml:space="preserve"> general findings and</w:t>
      </w:r>
      <w:r w:rsidRPr="0005431A">
        <w:rPr>
          <w:rFonts w:ascii="Arial" w:hAnsi="Arial" w:cs="Arial"/>
          <w:sz w:val="24"/>
          <w:szCs w:val="24"/>
        </w:rPr>
        <w:t xml:space="preserve"> use in informing the DCE. Further discussion with the wider research team was then undertaken through conference calls, workshops, and presentations. </w:t>
      </w:r>
    </w:p>
    <w:p w14:paraId="50373DEE" w14:textId="77777777" w:rsidR="002661D3" w:rsidRPr="0005431A" w:rsidRDefault="002661D3" w:rsidP="002661D3">
      <w:pPr>
        <w:spacing w:line="360" w:lineRule="auto"/>
        <w:jc w:val="both"/>
        <w:rPr>
          <w:rFonts w:ascii="Arial" w:hAnsi="Arial" w:cs="Arial"/>
          <w:sz w:val="24"/>
          <w:szCs w:val="24"/>
        </w:rPr>
      </w:pPr>
    </w:p>
    <w:p w14:paraId="724FB0E5" w14:textId="77777777" w:rsidR="002661D3" w:rsidRPr="0005431A" w:rsidRDefault="002661D3" w:rsidP="002661D3">
      <w:pPr>
        <w:spacing w:line="360" w:lineRule="auto"/>
        <w:rPr>
          <w:rFonts w:ascii="Arial" w:hAnsi="Arial" w:cs="Arial"/>
          <w:b/>
          <w:sz w:val="24"/>
          <w:szCs w:val="24"/>
        </w:rPr>
      </w:pPr>
      <w:r w:rsidRPr="0005431A">
        <w:rPr>
          <w:rFonts w:ascii="Arial" w:hAnsi="Arial" w:cs="Arial"/>
          <w:b/>
          <w:sz w:val="24"/>
          <w:szCs w:val="24"/>
        </w:rPr>
        <w:t xml:space="preserve">3.0 </w:t>
      </w:r>
      <w:r>
        <w:rPr>
          <w:rFonts w:ascii="Arial" w:hAnsi="Arial" w:cs="Arial"/>
          <w:b/>
          <w:sz w:val="24"/>
          <w:szCs w:val="24"/>
        </w:rPr>
        <w:t>Results</w:t>
      </w:r>
    </w:p>
    <w:p w14:paraId="76422E6F" w14:textId="77777777" w:rsidR="002661D3" w:rsidRPr="0035754B" w:rsidRDefault="002661D3" w:rsidP="002661D3">
      <w:pPr>
        <w:spacing w:line="360" w:lineRule="auto"/>
        <w:jc w:val="both"/>
        <w:rPr>
          <w:rFonts w:ascii="Arial" w:hAnsi="Arial" w:cs="Arial"/>
          <w:color w:val="000000"/>
          <w:sz w:val="24"/>
          <w:szCs w:val="24"/>
          <w:lang w:eastAsia="en-GB"/>
        </w:rPr>
      </w:pPr>
      <w:r>
        <w:rPr>
          <w:rFonts w:ascii="Arial" w:hAnsi="Arial" w:cs="Arial"/>
          <w:sz w:val="24"/>
          <w:szCs w:val="24"/>
        </w:rPr>
        <w:t>In total twenty two participants took part in the focus groups, sixteen</w:t>
      </w:r>
      <w:r w:rsidRPr="0005431A">
        <w:rPr>
          <w:rFonts w:ascii="Arial" w:hAnsi="Arial" w:cs="Arial"/>
          <w:sz w:val="24"/>
          <w:szCs w:val="24"/>
        </w:rPr>
        <w:t xml:space="preserve"> tourists</w:t>
      </w:r>
      <w:r>
        <w:rPr>
          <w:rFonts w:ascii="Arial" w:hAnsi="Arial" w:cs="Arial"/>
          <w:sz w:val="24"/>
          <w:szCs w:val="24"/>
        </w:rPr>
        <w:t xml:space="preserve"> and six car hire managers participated. </w:t>
      </w:r>
      <w:r w:rsidRPr="0005431A">
        <w:rPr>
          <w:rFonts w:ascii="Arial" w:hAnsi="Arial" w:cs="Arial"/>
          <w:sz w:val="24"/>
          <w:szCs w:val="24"/>
        </w:rPr>
        <w:t>The results of the thematic</w:t>
      </w:r>
      <w:r>
        <w:rPr>
          <w:rFonts w:ascii="Arial" w:hAnsi="Arial" w:cs="Arial"/>
          <w:sz w:val="24"/>
          <w:szCs w:val="24"/>
        </w:rPr>
        <w:t xml:space="preserve"> analysis were</w:t>
      </w:r>
      <w:r w:rsidRPr="0005431A">
        <w:rPr>
          <w:rFonts w:ascii="Arial" w:hAnsi="Arial" w:cs="Arial"/>
          <w:sz w:val="24"/>
          <w:szCs w:val="24"/>
        </w:rPr>
        <w:t xml:space="preserve"> separ</w:t>
      </w:r>
      <w:r>
        <w:rPr>
          <w:rFonts w:ascii="Arial" w:hAnsi="Arial" w:cs="Arial"/>
          <w:sz w:val="24"/>
          <w:szCs w:val="24"/>
        </w:rPr>
        <w:t>ated into four main</w:t>
      </w:r>
      <w:r w:rsidRPr="0005431A">
        <w:rPr>
          <w:rFonts w:ascii="Arial" w:hAnsi="Arial" w:cs="Arial"/>
          <w:sz w:val="24"/>
          <w:szCs w:val="24"/>
        </w:rPr>
        <w:t xml:space="preserve"> themes </w:t>
      </w:r>
      <w:r>
        <w:rPr>
          <w:rFonts w:ascii="Arial" w:hAnsi="Arial" w:cs="Arial"/>
          <w:sz w:val="24"/>
          <w:szCs w:val="24"/>
        </w:rPr>
        <w:t>and subthemes for both groups and are presented in Table 1 and 2 below: The four themes identified include</w:t>
      </w:r>
      <w:r>
        <w:rPr>
          <w:rFonts w:ascii="Arial" w:hAnsi="Arial" w:cs="Arial"/>
          <w:i/>
          <w:sz w:val="24"/>
          <w:szCs w:val="24"/>
        </w:rPr>
        <w:t xml:space="preserve">: benefits of hydrogen technology, </w:t>
      </w:r>
      <w:r w:rsidRPr="00AA3AEF">
        <w:rPr>
          <w:rFonts w:ascii="Arial" w:hAnsi="Arial" w:cs="Arial"/>
          <w:i/>
          <w:sz w:val="24"/>
          <w:szCs w:val="24"/>
        </w:rPr>
        <w:t>challen</w:t>
      </w:r>
      <w:r>
        <w:rPr>
          <w:rFonts w:ascii="Arial" w:hAnsi="Arial" w:cs="Arial"/>
          <w:i/>
          <w:sz w:val="24"/>
          <w:szCs w:val="24"/>
        </w:rPr>
        <w:t xml:space="preserve">ges with hydrogen technology, </w:t>
      </w:r>
      <w:r w:rsidRPr="00AA3AEF">
        <w:rPr>
          <w:rFonts w:ascii="Arial" w:hAnsi="Arial" w:cs="Arial"/>
          <w:i/>
          <w:sz w:val="24"/>
          <w:szCs w:val="24"/>
        </w:rPr>
        <w:t>information</w:t>
      </w:r>
      <w:r>
        <w:rPr>
          <w:rFonts w:ascii="Arial" w:hAnsi="Arial" w:cs="Arial"/>
          <w:i/>
          <w:sz w:val="24"/>
          <w:szCs w:val="24"/>
        </w:rPr>
        <w:t xml:space="preserve"> and experience and i</w:t>
      </w:r>
      <w:r w:rsidRPr="00AA3AEF">
        <w:rPr>
          <w:rFonts w:ascii="Arial" w:hAnsi="Arial" w:cs="Arial"/>
          <w:i/>
          <w:sz w:val="24"/>
          <w:szCs w:val="24"/>
        </w:rPr>
        <w:t>nce</w:t>
      </w:r>
      <w:r>
        <w:rPr>
          <w:rFonts w:ascii="Arial" w:hAnsi="Arial" w:cs="Arial"/>
          <w:i/>
          <w:sz w:val="24"/>
          <w:szCs w:val="24"/>
        </w:rPr>
        <w:t>ntives.</w:t>
      </w:r>
      <w:r>
        <w:rPr>
          <w:rFonts w:ascii="Arial" w:hAnsi="Arial" w:cs="Arial"/>
          <w:sz w:val="24"/>
          <w:szCs w:val="24"/>
        </w:rPr>
        <w:t xml:space="preserve"> </w:t>
      </w:r>
      <w:r w:rsidRPr="0005431A">
        <w:rPr>
          <w:rFonts w:ascii="Arial" w:hAnsi="Arial" w:cs="Arial"/>
          <w:sz w:val="24"/>
          <w:szCs w:val="24"/>
        </w:rPr>
        <w:t>Each theme was raised as being imp</w:t>
      </w:r>
      <w:r>
        <w:rPr>
          <w:rFonts w:ascii="Arial" w:hAnsi="Arial" w:cs="Arial"/>
          <w:sz w:val="24"/>
          <w:szCs w:val="24"/>
        </w:rPr>
        <w:t>ortant</w:t>
      </w:r>
      <w:r w:rsidRPr="0005431A">
        <w:rPr>
          <w:rFonts w:ascii="Arial" w:hAnsi="Arial" w:cs="Arial"/>
          <w:sz w:val="24"/>
          <w:szCs w:val="24"/>
        </w:rPr>
        <w:t xml:space="preserve"> by </w:t>
      </w:r>
      <w:r>
        <w:rPr>
          <w:rFonts w:ascii="Arial" w:hAnsi="Arial" w:cs="Arial"/>
          <w:sz w:val="24"/>
          <w:szCs w:val="24"/>
        </w:rPr>
        <w:t xml:space="preserve">both </w:t>
      </w:r>
      <w:r w:rsidRPr="0005431A">
        <w:rPr>
          <w:rFonts w:ascii="Arial" w:hAnsi="Arial" w:cs="Arial"/>
          <w:sz w:val="24"/>
          <w:szCs w:val="24"/>
        </w:rPr>
        <w:t>tourists and the car hire company managers. A final list of attributes</w:t>
      </w:r>
      <w:r>
        <w:rPr>
          <w:rFonts w:ascii="Arial" w:hAnsi="Arial" w:cs="Arial"/>
          <w:sz w:val="24"/>
          <w:szCs w:val="24"/>
        </w:rPr>
        <w:t xml:space="preserve"> and levels were</w:t>
      </w:r>
      <w:r w:rsidRPr="0005431A">
        <w:rPr>
          <w:rFonts w:ascii="Arial" w:hAnsi="Arial" w:cs="Arial"/>
          <w:sz w:val="24"/>
          <w:szCs w:val="24"/>
        </w:rPr>
        <w:t xml:space="preserve"> drawn from the findings to be</w:t>
      </w:r>
      <w:r>
        <w:rPr>
          <w:rFonts w:ascii="Arial" w:hAnsi="Arial" w:cs="Arial"/>
          <w:sz w:val="24"/>
          <w:szCs w:val="24"/>
        </w:rPr>
        <w:t xml:space="preserve"> used for the choice experiment and is presented in section 4 below.  </w:t>
      </w:r>
    </w:p>
    <w:p w14:paraId="63FC523B" w14:textId="77777777" w:rsidR="002661D3" w:rsidRPr="005069EE" w:rsidRDefault="002661D3" w:rsidP="002661D3">
      <w:pPr>
        <w:spacing w:line="360" w:lineRule="auto"/>
        <w:rPr>
          <w:rFonts w:ascii="Arial" w:hAnsi="Arial" w:cs="Arial"/>
          <w:b/>
          <w:sz w:val="24"/>
          <w:szCs w:val="24"/>
        </w:rPr>
      </w:pPr>
    </w:p>
    <w:p w14:paraId="61EB8FA7" w14:textId="77777777" w:rsidR="002661D3" w:rsidRDefault="002661D3" w:rsidP="002661D3">
      <w:pPr>
        <w:spacing w:line="360" w:lineRule="auto"/>
        <w:rPr>
          <w:rFonts w:ascii="Arial" w:hAnsi="Arial" w:cs="Arial"/>
          <w:b/>
          <w:sz w:val="24"/>
          <w:szCs w:val="24"/>
          <w:u w:val="single"/>
        </w:rPr>
      </w:pPr>
      <w:r>
        <w:rPr>
          <w:rFonts w:ascii="Arial" w:hAnsi="Arial" w:cs="Arial"/>
          <w:b/>
          <w:sz w:val="24"/>
          <w:szCs w:val="24"/>
          <w:u w:val="single"/>
        </w:rPr>
        <w:t>3.1 Table 1 Key</w:t>
      </w:r>
      <w:r w:rsidRPr="005069EE">
        <w:rPr>
          <w:rFonts w:ascii="Arial" w:hAnsi="Arial" w:cs="Arial"/>
          <w:b/>
          <w:sz w:val="24"/>
          <w:szCs w:val="24"/>
          <w:u w:val="single"/>
        </w:rPr>
        <w:t xml:space="preserve"> findings from tourists: </w:t>
      </w:r>
    </w:p>
    <w:tbl>
      <w:tblPr>
        <w:tblStyle w:val="TableGrid"/>
        <w:tblW w:w="9726" w:type="dxa"/>
        <w:tblLook w:val="04A0" w:firstRow="1" w:lastRow="0" w:firstColumn="1" w:lastColumn="0" w:noHBand="0" w:noVBand="1"/>
      </w:tblPr>
      <w:tblGrid>
        <w:gridCol w:w="2136"/>
        <w:gridCol w:w="7590"/>
      </w:tblGrid>
      <w:tr w:rsidR="002661D3" w14:paraId="76D1F136" w14:textId="77777777" w:rsidTr="00023FEF">
        <w:trPr>
          <w:trHeight w:val="876"/>
        </w:trPr>
        <w:tc>
          <w:tcPr>
            <w:tcW w:w="2136" w:type="dxa"/>
          </w:tcPr>
          <w:p w14:paraId="24F2DAED" w14:textId="77777777" w:rsidR="002661D3" w:rsidRPr="00B90239" w:rsidRDefault="002661D3" w:rsidP="00023FEF">
            <w:pPr>
              <w:spacing w:line="360" w:lineRule="auto"/>
              <w:rPr>
                <w:rFonts w:ascii="Arial" w:hAnsi="Arial" w:cs="Arial"/>
                <w:b/>
                <w:sz w:val="24"/>
                <w:szCs w:val="24"/>
              </w:rPr>
            </w:pPr>
            <w:r w:rsidRPr="00B90239">
              <w:rPr>
                <w:rFonts w:ascii="Arial" w:hAnsi="Arial" w:cs="Arial"/>
                <w:b/>
                <w:sz w:val="24"/>
                <w:szCs w:val="24"/>
              </w:rPr>
              <w:t xml:space="preserve">Benefits of hydrogen technology </w:t>
            </w:r>
          </w:p>
        </w:tc>
        <w:tc>
          <w:tcPr>
            <w:tcW w:w="7590" w:type="dxa"/>
          </w:tcPr>
          <w:p w14:paraId="13C58719" w14:textId="51E820F3" w:rsidR="002661D3" w:rsidRPr="00C02146" w:rsidRDefault="002661D3" w:rsidP="00023FEF">
            <w:pPr>
              <w:spacing w:line="360" w:lineRule="auto"/>
              <w:rPr>
                <w:rFonts w:ascii="Arial" w:hAnsi="Arial" w:cs="Arial"/>
                <w:sz w:val="24"/>
                <w:szCs w:val="24"/>
              </w:rPr>
            </w:pPr>
            <w:r>
              <w:rPr>
                <w:rFonts w:ascii="Arial" w:eastAsiaTheme="minorEastAsia" w:hAnsi="Arial" w:cs="Arial"/>
                <w:kern w:val="24"/>
                <w:sz w:val="24"/>
                <w:szCs w:val="24"/>
                <w:lang w:eastAsia="en-IE"/>
              </w:rPr>
              <w:t xml:space="preserve">Hydrogen is perceived as </w:t>
            </w:r>
            <w:r w:rsidRPr="00C02146">
              <w:rPr>
                <w:rFonts w:ascii="Arial" w:eastAsiaTheme="minorEastAsia" w:hAnsi="Arial" w:cs="Arial"/>
                <w:kern w:val="24"/>
                <w:sz w:val="24"/>
                <w:szCs w:val="24"/>
                <w:lang w:eastAsia="en-IE"/>
              </w:rPr>
              <w:t>good for environment, less C</w:t>
            </w:r>
            <w:r w:rsidR="00B37E6E">
              <w:rPr>
                <w:rFonts w:ascii="Arial" w:eastAsiaTheme="minorEastAsia" w:hAnsi="Arial" w:cs="Arial"/>
                <w:kern w:val="24"/>
                <w:sz w:val="24"/>
                <w:szCs w:val="24"/>
                <w:lang w:eastAsia="en-IE"/>
              </w:rPr>
              <w:t>O</w:t>
            </w:r>
            <w:r w:rsidRPr="00C449C9">
              <w:rPr>
                <w:rFonts w:ascii="Arial" w:eastAsiaTheme="minorEastAsia" w:hAnsi="Arial" w:cs="Arial"/>
                <w:kern w:val="24"/>
                <w:sz w:val="24"/>
                <w:szCs w:val="24"/>
                <w:vertAlign w:val="subscript"/>
                <w:lang w:eastAsia="en-IE"/>
              </w:rPr>
              <w:t xml:space="preserve">2 </w:t>
            </w:r>
            <w:r w:rsidRPr="00C02146">
              <w:rPr>
                <w:rFonts w:ascii="Arial" w:eastAsiaTheme="minorEastAsia" w:hAnsi="Arial" w:cs="Arial"/>
                <w:kern w:val="24"/>
                <w:sz w:val="24"/>
                <w:szCs w:val="24"/>
                <w:lang w:eastAsia="en-IE"/>
              </w:rPr>
              <w:t xml:space="preserve">emissions, less time to refuel, good driving range. </w:t>
            </w:r>
            <w:r w:rsidRPr="00C02146">
              <w:rPr>
                <w:rFonts w:ascii="Arial" w:hAnsi="Arial" w:cs="Arial"/>
                <w:sz w:val="24"/>
                <w:szCs w:val="24"/>
              </w:rPr>
              <w:t xml:space="preserve">Consistent message that hydrogen is good for the environment but there was a lack of knowledge of how hydrogen is produced. Distinctions between GHG emissions and air quality and human toxicity not clear. Hydrogen </w:t>
            </w:r>
            <w:r w:rsidRPr="00C02146">
              <w:rPr>
                <w:rFonts w:ascii="Arial" w:hAnsi="Arial" w:cs="Arial"/>
                <w:sz w:val="24"/>
                <w:szCs w:val="24"/>
              </w:rPr>
              <w:lastRenderedPageBreak/>
              <w:t xml:space="preserve">perceived as primary power or at least a power source not a carrier by many respondents. </w:t>
            </w:r>
          </w:p>
          <w:p w14:paraId="1BDC8B1F" w14:textId="77777777" w:rsidR="002661D3" w:rsidRPr="00C02146" w:rsidRDefault="002661D3" w:rsidP="00023FEF">
            <w:pPr>
              <w:spacing w:line="360" w:lineRule="auto"/>
              <w:rPr>
                <w:rFonts w:ascii="Arial" w:hAnsi="Arial" w:cs="Arial"/>
                <w:sz w:val="24"/>
                <w:szCs w:val="24"/>
              </w:rPr>
            </w:pPr>
          </w:p>
        </w:tc>
      </w:tr>
      <w:tr w:rsidR="002661D3" w14:paraId="34356177" w14:textId="77777777" w:rsidTr="00023FEF">
        <w:trPr>
          <w:trHeight w:val="849"/>
        </w:trPr>
        <w:tc>
          <w:tcPr>
            <w:tcW w:w="2136" w:type="dxa"/>
          </w:tcPr>
          <w:p w14:paraId="6F1F935C" w14:textId="77777777" w:rsidR="002661D3" w:rsidRPr="00B90239" w:rsidRDefault="002661D3" w:rsidP="00023FEF">
            <w:pPr>
              <w:spacing w:line="360" w:lineRule="auto"/>
              <w:rPr>
                <w:rFonts w:ascii="Arial" w:hAnsi="Arial" w:cs="Arial"/>
                <w:b/>
                <w:sz w:val="24"/>
                <w:szCs w:val="24"/>
              </w:rPr>
            </w:pPr>
            <w:r w:rsidRPr="00B90239">
              <w:rPr>
                <w:rFonts w:ascii="Arial" w:hAnsi="Arial" w:cs="Arial"/>
                <w:b/>
                <w:sz w:val="24"/>
                <w:szCs w:val="24"/>
              </w:rPr>
              <w:lastRenderedPageBreak/>
              <w:t>Challenges with hydrogen technology</w:t>
            </w:r>
          </w:p>
        </w:tc>
        <w:tc>
          <w:tcPr>
            <w:tcW w:w="7590" w:type="dxa"/>
          </w:tcPr>
          <w:p w14:paraId="29651C3F" w14:textId="77777777" w:rsidR="002661D3" w:rsidRDefault="002661D3" w:rsidP="00023FEF">
            <w:pPr>
              <w:spacing w:line="360" w:lineRule="auto"/>
              <w:rPr>
                <w:rFonts w:ascii="Arial" w:eastAsiaTheme="minorEastAsia" w:hAnsi="Arial" w:cs="Arial"/>
                <w:kern w:val="24"/>
                <w:sz w:val="24"/>
                <w:szCs w:val="24"/>
                <w:lang w:eastAsia="en-IE"/>
              </w:rPr>
            </w:pPr>
            <w:r>
              <w:rPr>
                <w:rFonts w:ascii="Arial" w:eastAsiaTheme="minorEastAsia" w:hAnsi="Arial" w:cs="Arial"/>
                <w:kern w:val="24"/>
                <w:sz w:val="24"/>
                <w:szCs w:val="24"/>
                <w:lang w:eastAsia="en-IE"/>
              </w:rPr>
              <w:t>The participants raised the issue of range anxiety i.e., the distance the car must travel before having to refuel. A</w:t>
            </w:r>
            <w:r w:rsidRPr="00AC22AB">
              <w:rPr>
                <w:rFonts w:ascii="Arial" w:eastAsiaTheme="minorEastAsia" w:hAnsi="Arial" w:cs="Arial"/>
                <w:kern w:val="24"/>
                <w:sz w:val="24"/>
                <w:szCs w:val="24"/>
                <w:lang w:eastAsia="en-IE"/>
              </w:rPr>
              <w:t>ccess to refuelling stations</w:t>
            </w:r>
            <w:r>
              <w:rPr>
                <w:rFonts w:ascii="Arial" w:eastAsiaTheme="minorEastAsia" w:hAnsi="Arial" w:cs="Arial"/>
                <w:kern w:val="24"/>
                <w:sz w:val="24"/>
                <w:szCs w:val="24"/>
                <w:lang w:eastAsia="en-IE"/>
              </w:rPr>
              <w:t xml:space="preserve"> was a concern. A general consensus was that 50% of existing stations on the island should have a hydrogen-refuelling unit installed to cover the demand for fuel and ensure sufficient access. Furthermore, t</w:t>
            </w:r>
            <w:r w:rsidRPr="00AC22AB">
              <w:rPr>
                <w:rFonts w:ascii="Arial" w:eastAsiaTheme="minorEastAsia" w:hAnsi="Arial" w:cs="Arial"/>
                <w:kern w:val="24"/>
                <w:sz w:val="24"/>
                <w:szCs w:val="24"/>
                <w:lang w:eastAsia="en-IE"/>
              </w:rPr>
              <w:t>echnical</w:t>
            </w:r>
            <w:r>
              <w:rPr>
                <w:rFonts w:ascii="Arial" w:eastAsiaTheme="minorEastAsia" w:hAnsi="Arial" w:cs="Arial"/>
                <w:kern w:val="24"/>
                <w:sz w:val="24"/>
                <w:szCs w:val="24"/>
                <w:lang w:eastAsia="en-IE"/>
              </w:rPr>
              <w:t xml:space="preserve"> support would be required with this new technology and would need to be available especially for breakdowns. Participants further stated that there would need to be a good range of models available for tourists to hire but that initially it would be accepted by consumers that this would not be possible. </w:t>
            </w:r>
          </w:p>
          <w:p w14:paraId="26F95F0D" w14:textId="77777777" w:rsidR="002661D3" w:rsidRDefault="002661D3" w:rsidP="00023FEF">
            <w:pPr>
              <w:spacing w:line="360" w:lineRule="auto"/>
              <w:rPr>
                <w:rFonts w:ascii="Arial" w:eastAsiaTheme="minorEastAsia" w:hAnsi="Arial" w:cs="Arial"/>
                <w:kern w:val="24"/>
                <w:sz w:val="24"/>
                <w:szCs w:val="24"/>
                <w:lang w:eastAsia="en-IE"/>
              </w:rPr>
            </w:pPr>
            <w:r>
              <w:rPr>
                <w:rFonts w:ascii="Arial" w:eastAsiaTheme="minorEastAsia" w:hAnsi="Arial" w:cs="Arial"/>
                <w:kern w:val="24"/>
                <w:sz w:val="24"/>
                <w:szCs w:val="24"/>
                <w:lang w:eastAsia="en-IE"/>
              </w:rPr>
              <w:t xml:space="preserve">Participants raised the fact that there was a perception about hydrogen and lack of safety and that this was more likely due to the fact that there is a lack of awareness and understanding about this technology. </w:t>
            </w:r>
          </w:p>
          <w:p w14:paraId="47C0381C" w14:textId="77777777" w:rsidR="002661D3" w:rsidRPr="00AA13F3" w:rsidRDefault="002661D3" w:rsidP="00023FEF">
            <w:pPr>
              <w:spacing w:line="360" w:lineRule="auto"/>
              <w:rPr>
                <w:rFonts w:ascii="Arial" w:hAnsi="Arial" w:cs="Arial"/>
                <w:sz w:val="24"/>
                <w:szCs w:val="24"/>
                <w:lang w:eastAsia="en-IE"/>
              </w:rPr>
            </w:pPr>
            <w:r>
              <w:rPr>
                <w:rFonts w:ascii="Arial" w:eastAsiaTheme="minorEastAsia" w:hAnsi="Arial" w:cs="Arial"/>
                <w:kern w:val="24"/>
                <w:sz w:val="24"/>
                <w:szCs w:val="24"/>
                <w:lang w:eastAsia="en-IE"/>
              </w:rPr>
              <w:t xml:space="preserve">Participants prefer to hire a hydrogen fuel cell car that would be similar to a conventional car - </w:t>
            </w:r>
            <w:r w:rsidRPr="009A66E9">
              <w:rPr>
                <w:rFonts w:ascii="Arial" w:eastAsiaTheme="minorEastAsia" w:hAnsi="Arial" w:cs="Arial"/>
                <w:kern w:val="24"/>
                <w:sz w:val="24"/>
                <w:szCs w:val="24"/>
                <w:lang w:eastAsia="en-IE"/>
              </w:rPr>
              <w:t>quality &amp; comfort, air con</w:t>
            </w:r>
            <w:r>
              <w:rPr>
                <w:rFonts w:ascii="Arial" w:eastAsiaTheme="minorEastAsia" w:hAnsi="Arial" w:cs="Arial"/>
                <w:kern w:val="24"/>
                <w:sz w:val="24"/>
                <w:szCs w:val="24"/>
                <w:lang w:eastAsia="en-IE"/>
              </w:rPr>
              <w:t>ditioning</w:t>
            </w:r>
            <w:r w:rsidRPr="009A66E9">
              <w:rPr>
                <w:rFonts w:ascii="Arial" w:eastAsiaTheme="minorEastAsia" w:hAnsi="Arial" w:cs="Arial"/>
                <w:kern w:val="24"/>
                <w:sz w:val="24"/>
                <w:szCs w:val="24"/>
                <w:lang w:eastAsia="en-IE"/>
              </w:rPr>
              <w:t xml:space="preserve">, medium sized car with power and </w:t>
            </w:r>
            <w:r>
              <w:rPr>
                <w:rFonts w:ascii="Arial" w:eastAsiaTheme="minorEastAsia" w:hAnsi="Arial" w:cs="Arial"/>
                <w:kern w:val="24"/>
                <w:sz w:val="24"/>
                <w:szCs w:val="24"/>
                <w:lang w:eastAsia="en-IE"/>
              </w:rPr>
              <w:t xml:space="preserve">to be able to drive a </w:t>
            </w:r>
            <w:r w:rsidRPr="009A66E9">
              <w:rPr>
                <w:rFonts w:ascii="Arial" w:eastAsiaTheme="minorEastAsia" w:hAnsi="Arial" w:cs="Arial"/>
                <w:kern w:val="24"/>
                <w:sz w:val="24"/>
                <w:szCs w:val="24"/>
                <w:lang w:eastAsia="en-IE"/>
              </w:rPr>
              <w:t xml:space="preserve">distance of 500k preferably. </w:t>
            </w:r>
            <w:r>
              <w:rPr>
                <w:rFonts w:ascii="Arial" w:eastAsiaTheme="minorEastAsia" w:hAnsi="Arial" w:cs="Arial"/>
                <w:kern w:val="24"/>
                <w:sz w:val="24"/>
                <w:szCs w:val="24"/>
                <w:lang w:eastAsia="en-IE"/>
              </w:rPr>
              <w:t>Participants were w</w:t>
            </w:r>
            <w:r w:rsidRPr="009A66E9">
              <w:rPr>
                <w:rFonts w:ascii="Arial" w:eastAsiaTheme="minorEastAsia" w:hAnsi="Arial" w:cs="Arial"/>
                <w:kern w:val="24"/>
                <w:sz w:val="24"/>
                <w:szCs w:val="24"/>
                <w:lang w:eastAsia="en-IE"/>
              </w:rPr>
              <w:t>illing to tra</w:t>
            </w:r>
            <w:r>
              <w:rPr>
                <w:rFonts w:ascii="Arial" w:eastAsiaTheme="minorEastAsia" w:hAnsi="Arial" w:cs="Arial"/>
                <w:kern w:val="24"/>
                <w:sz w:val="24"/>
                <w:szCs w:val="24"/>
                <w:lang w:eastAsia="en-IE"/>
              </w:rPr>
              <w:t>vel to refuel but 15-30 minutes maximum to refuel their car is all they would accept. 90% of the participants said they</w:t>
            </w:r>
            <w:r w:rsidRPr="009A66E9">
              <w:rPr>
                <w:rFonts w:ascii="Arial" w:eastAsiaTheme="minorEastAsia" w:hAnsi="Arial" w:cs="Arial"/>
                <w:kern w:val="24"/>
                <w:sz w:val="24"/>
                <w:szCs w:val="24"/>
                <w:lang w:eastAsia="en-IE"/>
              </w:rPr>
              <w:t xml:space="preserve"> would not hire if hydrogen</w:t>
            </w:r>
            <w:r>
              <w:rPr>
                <w:rFonts w:ascii="Arial" w:eastAsiaTheme="minorEastAsia" w:hAnsi="Arial" w:cs="Arial"/>
                <w:kern w:val="24"/>
                <w:sz w:val="24"/>
                <w:szCs w:val="24"/>
                <w:lang w:eastAsia="en-IE"/>
              </w:rPr>
              <w:t xml:space="preserve"> source</w:t>
            </w:r>
            <w:r w:rsidRPr="009A66E9">
              <w:rPr>
                <w:rFonts w:ascii="Arial" w:eastAsiaTheme="minorEastAsia" w:hAnsi="Arial" w:cs="Arial"/>
                <w:kern w:val="24"/>
                <w:sz w:val="24"/>
                <w:szCs w:val="24"/>
                <w:lang w:eastAsia="en-IE"/>
              </w:rPr>
              <w:t xml:space="preserve"> was not green. </w:t>
            </w:r>
          </w:p>
        </w:tc>
      </w:tr>
      <w:tr w:rsidR="002661D3" w14:paraId="75F746DA" w14:textId="77777777" w:rsidTr="00023FEF">
        <w:trPr>
          <w:trHeight w:val="849"/>
        </w:trPr>
        <w:tc>
          <w:tcPr>
            <w:tcW w:w="2136" w:type="dxa"/>
          </w:tcPr>
          <w:p w14:paraId="7EE8DD28" w14:textId="77777777" w:rsidR="002661D3" w:rsidRPr="00B90239" w:rsidRDefault="002661D3" w:rsidP="00023FEF">
            <w:pPr>
              <w:spacing w:line="360" w:lineRule="auto"/>
              <w:rPr>
                <w:rFonts w:ascii="Arial" w:hAnsi="Arial" w:cs="Arial"/>
                <w:b/>
                <w:sz w:val="24"/>
                <w:szCs w:val="24"/>
              </w:rPr>
            </w:pPr>
            <w:r w:rsidRPr="00B90239">
              <w:rPr>
                <w:rFonts w:ascii="Arial" w:hAnsi="Arial" w:cs="Arial"/>
                <w:b/>
                <w:sz w:val="24"/>
                <w:szCs w:val="24"/>
              </w:rPr>
              <w:t xml:space="preserve">Information and experience </w:t>
            </w:r>
          </w:p>
        </w:tc>
        <w:tc>
          <w:tcPr>
            <w:tcW w:w="7590" w:type="dxa"/>
          </w:tcPr>
          <w:p w14:paraId="467939F2" w14:textId="28B7D2C4" w:rsidR="002661D3" w:rsidRDefault="002661D3" w:rsidP="00023FEF">
            <w:pPr>
              <w:spacing w:line="360" w:lineRule="auto"/>
              <w:rPr>
                <w:rFonts w:ascii="Arial" w:eastAsiaTheme="minorEastAsia" w:hAnsi="Arial" w:cs="Arial"/>
                <w:kern w:val="24"/>
                <w:sz w:val="24"/>
                <w:szCs w:val="24"/>
                <w:lang w:eastAsia="en-IE"/>
              </w:rPr>
            </w:pPr>
            <w:r w:rsidRPr="00DE6AC4">
              <w:rPr>
                <w:rFonts w:ascii="Arial" w:eastAsiaTheme="minorEastAsia" w:hAnsi="Arial" w:cs="Arial"/>
                <w:kern w:val="24"/>
                <w:sz w:val="24"/>
                <w:szCs w:val="24"/>
                <w:lang w:eastAsia="en-IE"/>
              </w:rPr>
              <w:t>Confusion over hydrogen source - perceived as primary power source not carrier by respondents.</w:t>
            </w:r>
            <w:r w:rsidRPr="00DE6AC4">
              <w:rPr>
                <w:rFonts w:ascii="Arial" w:hAnsi="Arial" w:cs="Arial"/>
                <w:sz w:val="24"/>
                <w:szCs w:val="24"/>
              </w:rPr>
              <w:t xml:space="preserve"> Information and experience needs require a response by relevant authorities. </w:t>
            </w:r>
            <w:r>
              <w:rPr>
                <w:rFonts w:ascii="Arial" w:eastAsiaTheme="minorEastAsia" w:hAnsi="Arial" w:cs="Arial"/>
                <w:kern w:val="24"/>
                <w:sz w:val="24"/>
                <w:szCs w:val="24"/>
                <w:lang w:eastAsia="en-IE"/>
              </w:rPr>
              <w:t>There is a need for the opportunity to test-drive the vehicle. They said a t</w:t>
            </w:r>
            <w:r w:rsidRPr="009A66E9">
              <w:rPr>
                <w:rFonts w:ascii="Arial" w:eastAsiaTheme="minorEastAsia" w:hAnsi="Arial" w:cs="Arial"/>
                <w:kern w:val="24"/>
                <w:sz w:val="24"/>
                <w:szCs w:val="24"/>
                <w:lang w:eastAsia="en-IE"/>
              </w:rPr>
              <w:t xml:space="preserve">est drive </w:t>
            </w:r>
            <w:r>
              <w:rPr>
                <w:rFonts w:ascii="Arial" w:eastAsiaTheme="minorEastAsia" w:hAnsi="Arial" w:cs="Arial"/>
                <w:kern w:val="24"/>
                <w:sz w:val="24"/>
                <w:szCs w:val="24"/>
                <w:lang w:eastAsia="en-IE"/>
              </w:rPr>
              <w:t xml:space="preserve">is </w:t>
            </w:r>
            <w:r w:rsidRPr="009A66E9">
              <w:rPr>
                <w:rFonts w:ascii="Arial" w:eastAsiaTheme="minorEastAsia" w:hAnsi="Arial" w:cs="Arial"/>
                <w:kern w:val="24"/>
                <w:sz w:val="24"/>
                <w:szCs w:val="24"/>
                <w:lang w:eastAsia="en-IE"/>
              </w:rPr>
              <w:t>essential</w:t>
            </w:r>
            <w:r>
              <w:rPr>
                <w:rFonts w:ascii="Arial" w:eastAsiaTheme="minorEastAsia" w:hAnsi="Arial" w:cs="Arial"/>
                <w:kern w:val="24"/>
                <w:sz w:val="24"/>
                <w:szCs w:val="24"/>
                <w:lang w:eastAsia="en-IE"/>
              </w:rPr>
              <w:t xml:space="preserve"> </w:t>
            </w:r>
            <w:r w:rsidR="00B37E6E">
              <w:rPr>
                <w:rFonts w:ascii="Arial" w:eastAsiaTheme="minorEastAsia" w:hAnsi="Arial" w:cs="Arial"/>
                <w:kern w:val="24"/>
                <w:sz w:val="24"/>
                <w:szCs w:val="24"/>
                <w:lang w:eastAsia="en-IE"/>
              </w:rPr>
              <w:t xml:space="preserve">for </w:t>
            </w:r>
            <w:r>
              <w:rPr>
                <w:rFonts w:ascii="Arial" w:eastAsiaTheme="minorEastAsia" w:hAnsi="Arial" w:cs="Arial"/>
                <w:kern w:val="24"/>
                <w:sz w:val="24"/>
                <w:szCs w:val="24"/>
                <w:lang w:eastAsia="en-IE"/>
              </w:rPr>
              <w:t>acceptance of a new technology and this allows the person to get familiar with the car and build trust in its technology.</w:t>
            </w:r>
          </w:p>
          <w:p w14:paraId="33B0E0D7" w14:textId="77777777" w:rsidR="002661D3" w:rsidRPr="00DE6AC4" w:rsidRDefault="002661D3" w:rsidP="00023FEF">
            <w:pPr>
              <w:spacing w:line="360" w:lineRule="auto"/>
              <w:rPr>
                <w:rFonts w:ascii="Arial" w:hAnsi="Arial" w:cs="Arial"/>
                <w:sz w:val="24"/>
                <w:szCs w:val="24"/>
              </w:rPr>
            </w:pPr>
            <w:r>
              <w:rPr>
                <w:rFonts w:ascii="Arial" w:eastAsiaTheme="minorEastAsia" w:hAnsi="Arial" w:cs="Arial"/>
                <w:kern w:val="24"/>
                <w:sz w:val="24"/>
                <w:szCs w:val="24"/>
                <w:lang w:eastAsia="en-IE"/>
              </w:rPr>
              <w:lastRenderedPageBreak/>
              <w:t xml:space="preserve">Participants suggested increasing awareness through local advertising on the radio and television. They also said that school children would benefit from some education on these technologies to help increase understanding and acceptance of the technology. </w:t>
            </w:r>
          </w:p>
          <w:p w14:paraId="23AE6F79" w14:textId="77777777" w:rsidR="002661D3" w:rsidRDefault="002661D3" w:rsidP="00023FEF">
            <w:pPr>
              <w:spacing w:line="360" w:lineRule="auto"/>
              <w:rPr>
                <w:rFonts w:ascii="Arial" w:hAnsi="Arial" w:cs="Arial"/>
                <w:b/>
                <w:sz w:val="24"/>
                <w:szCs w:val="24"/>
                <w:u w:val="single"/>
              </w:rPr>
            </w:pPr>
          </w:p>
        </w:tc>
      </w:tr>
      <w:tr w:rsidR="002661D3" w14:paraId="10D68A22" w14:textId="77777777" w:rsidTr="00023FEF">
        <w:trPr>
          <w:trHeight w:val="849"/>
        </w:trPr>
        <w:tc>
          <w:tcPr>
            <w:tcW w:w="2136" w:type="dxa"/>
          </w:tcPr>
          <w:p w14:paraId="2A66077E" w14:textId="77777777" w:rsidR="002661D3" w:rsidRPr="00B90239" w:rsidRDefault="002661D3" w:rsidP="00023FEF">
            <w:pPr>
              <w:spacing w:line="360" w:lineRule="auto"/>
              <w:rPr>
                <w:rFonts w:ascii="Arial" w:hAnsi="Arial" w:cs="Arial"/>
                <w:b/>
                <w:sz w:val="24"/>
                <w:szCs w:val="24"/>
              </w:rPr>
            </w:pPr>
            <w:r w:rsidRPr="00B90239">
              <w:rPr>
                <w:rFonts w:ascii="Arial" w:hAnsi="Arial" w:cs="Arial"/>
                <w:b/>
                <w:sz w:val="24"/>
                <w:szCs w:val="24"/>
              </w:rPr>
              <w:lastRenderedPageBreak/>
              <w:t xml:space="preserve">Incentives </w:t>
            </w:r>
          </w:p>
        </w:tc>
        <w:tc>
          <w:tcPr>
            <w:tcW w:w="7590" w:type="dxa"/>
          </w:tcPr>
          <w:p w14:paraId="273A2EA3" w14:textId="77777777" w:rsidR="002661D3" w:rsidRPr="00FF63F8" w:rsidRDefault="002661D3" w:rsidP="00023FEF">
            <w:pPr>
              <w:spacing w:line="360" w:lineRule="auto"/>
              <w:rPr>
                <w:rFonts w:ascii="Arial" w:hAnsi="Arial" w:cs="Arial"/>
                <w:sz w:val="24"/>
                <w:szCs w:val="24"/>
                <w:lang w:eastAsia="en-IE"/>
              </w:rPr>
            </w:pPr>
            <w:r>
              <w:rPr>
                <w:rFonts w:ascii="Arial" w:eastAsiaTheme="minorEastAsia" w:hAnsi="Arial" w:cs="Arial"/>
                <w:kern w:val="24"/>
                <w:sz w:val="24"/>
                <w:szCs w:val="24"/>
                <w:lang w:eastAsia="en-IE"/>
              </w:rPr>
              <w:t xml:space="preserve">Offer a </w:t>
            </w:r>
            <w:r w:rsidRPr="00FF63F8">
              <w:rPr>
                <w:rFonts w:ascii="Arial" w:eastAsiaTheme="minorEastAsia" w:hAnsi="Arial" w:cs="Arial"/>
                <w:kern w:val="24"/>
                <w:sz w:val="24"/>
                <w:szCs w:val="24"/>
                <w:lang w:eastAsia="en-IE"/>
              </w:rPr>
              <w:t>cheaper price per day</w:t>
            </w:r>
            <w:r>
              <w:rPr>
                <w:rFonts w:ascii="Arial" w:eastAsiaTheme="minorEastAsia" w:hAnsi="Arial" w:cs="Arial"/>
                <w:kern w:val="24"/>
                <w:sz w:val="24"/>
                <w:szCs w:val="24"/>
                <w:lang w:eastAsia="en-IE"/>
              </w:rPr>
              <w:t xml:space="preserve"> for hiring the car</w:t>
            </w:r>
            <w:r w:rsidRPr="00FF63F8">
              <w:rPr>
                <w:rFonts w:ascii="Arial" w:eastAsiaTheme="minorEastAsia" w:hAnsi="Arial" w:cs="Arial"/>
                <w:kern w:val="24"/>
                <w:sz w:val="24"/>
                <w:szCs w:val="24"/>
                <w:lang w:eastAsia="en-IE"/>
              </w:rPr>
              <w:t xml:space="preserve">, designated free parking, park &amp; ride, car-pooling, convenient refuelling, free public transport, discounts on tourist attractions, subsidy for car hire companies, lower fuel price. </w:t>
            </w:r>
          </w:p>
          <w:p w14:paraId="7E1BF016" w14:textId="77777777" w:rsidR="002661D3" w:rsidRDefault="002661D3" w:rsidP="00023FEF">
            <w:pPr>
              <w:spacing w:line="360" w:lineRule="auto"/>
              <w:rPr>
                <w:rFonts w:ascii="Arial" w:hAnsi="Arial" w:cs="Arial"/>
                <w:b/>
                <w:sz w:val="24"/>
                <w:szCs w:val="24"/>
                <w:u w:val="single"/>
              </w:rPr>
            </w:pPr>
          </w:p>
        </w:tc>
      </w:tr>
    </w:tbl>
    <w:p w14:paraId="117E03DC" w14:textId="77777777" w:rsidR="002661D3" w:rsidRDefault="002661D3" w:rsidP="002661D3">
      <w:pPr>
        <w:spacing w:line="360" w:lineRule="auto"/>
        <w:rPr>
          <w:rFonts w:ascii="Arial" w:hAnsi="Arial" w:cs="Arial"/>
          <w:b/>
          <w:sz w:val="24"/>
          <w:szCs w:val="24"/>
        </w:rPr>
      </w:pPr>
    </w:p>
    <w:p w14:paraId="2A66C9AB" w14:textId="77777777" w:rsidR="002661D3" w:rsidRDefault="002661D3" w:rsidP="002661D3">
      <w:pPr>
        <w:spacing w:line="360" w:lineRule="auto"/>
        <w:rPr>
          <w:rFonts w:ascii="Arial" w:hAnsi="Arial" w:cs="Arial"/>
          <w:b/>
          <w:sz w:val="24"/>
          <w:szCs w:val="24"/>
        </w:rPr>
      </w:pPr>
    </w:p>
    <w:p w14:paraId="4453682F" w14:textId="77777777" w:rsidR="002661D3" w:rsidRDefault="002661D3" w:rsidP="002661D3">
      <w:pPr>
        <w:spacing w:line="360" w:lineRule="auto"/>
        <w:rPr>
          <w:rFonts w:ascii="Arial" w:hAnsi="Arial" w:cs="Arial"/>
          <w:b/>
          <w:sz w:val="24"/>
          <w:szCs w:val="24"/>
        </w:rPr>
      </w:pPr>
    </w:p>
    <w:p w14:paraId="4ED09C5A" w14:textId="77777777" w:rsidR="002661D3" w:rsidRDefault="002661D3" w:rsidP="002661D3">
      <w:pPr>
        <w:spacing w:line="360" w:lineRule="auto"/>
        <w:rPr>
          <w:rFonts w:ascii="Arial" w:hAnsi="Arial" w:cs="Arial"/>
          <w:b/>
          <w:sz w:val="24"/>
          <w:szCs w:val="24"/>
        </w:rPr>
      </w:pPr>
    </w:p>
    <w:p w14:paraId="340B1B43" w14:textId="77777777" w:rsidR="002661D3" w:rsidRDefault="002661D3" w:rsidP="002661D3">
      <w:pPr>
        <w:spacing w:line="360" w:lineRule="auto"/>
        <w:rPr>
          <w:rFonts w:ascii="Arial" w:hAnsi="Arial" w:cs="Arial"/>
          <w:b/>
          <w:sz w:val="24"/>
          <w:szCs w:val="24"/>
        </w:rPr>
      </w:pPr>
      <w:r>
        <w:rPr>
          <w:rFonts w:ascii="Arial" w:hAnsi="Arial" w:cs="Arial"/>
          <w:b/>
          <w:sz w:val="24"/>
          <w:szCs w:val="24"/>
        </w:rPr>
        <w:t xml:space="preserve">3.2 Table 2 Key findings from car hire managers: </w:t>
      </w:r>
    </w:p>
    <w:tbl>
      <w:tblPr>
        <w:tblStyle w:val="TableGrid"/>
        <w:tblW w:w="9726" w:type="dxa"/>
        <w:tblLook w:val="04A0" w:firstRow="1" w:lastRow="0" w:firstColumn="1" w:lastColumn="0" w:noHBand="0" w:noVBand="1"/>
      </w:tblPr>
      <w:tblGrid>
        <w:gridCol w:w="2136"/>
        <w:gridCol w:w="7590"/>
      </w:tblGrid>
      <w:tr w:rsidR="002661D3" w14:paraId="37A9B331" w14:textId="77777777" w:rsidTr="00023FEF">
        <w:trPr>
          <w:trHeight w:val="876"/>
        </w:trPr>
        <w:tc>
          <w:tcPr>
            <w:tcW w:w="2136" w:type="dxa"/>
          </w:tcPr>
          <w:p w14:paraId="2921A8C4" w14:textId="77777777" w:rsidR="002661D3" w:rsidRPr="00B90239" w:rsidRDefault="002661D3" w:rsidP="00023FEF">
            <w:pPr>
              <w:spacing w:line="360" w:lineRule="auto"/>
              <w:rPr>
                <w:rFonts w:ascii="Arial" w:hAnsi="Arial" w:cs="Arial"/>
                <w:b/>
                <w:sz w:val="24"/>
                <w:szCs w:val="24"/>
              </w:rPr>
            </w:pPr>
            <w:r w:rsidRPr="00B90239">
              <w:rPr>
                <w:rFonts w:ascii="Arial" w:hAnsi="Arial" w:cs="Arial"/>
                <w:b/>
                <w:sz w:val="24"/>
                <w:szCs w:val="24"/>
              </w:rPr>
              <w:t xml:space="preserve">Benefits of hydrogen technology </w:t>
            </w:r>
          </w:p>
        </w:tc>
        <w:tc>
          <w:tcPr>
            <w:tcW w:w="7590" w:type="dxa"/>
          </w:tcPr>
          <w:p w14:paraId="0B542F5D" w14:textId="77777777" w:rsidR="002661D3" w:rsidRPr="00B106D7" w:rsidRDefault="002661D3" w:rsidP="00023FEF">
            <w:pPr>
              <w:spacing w:line="360" w:lineRule="auto"/>
              <w:rPr>
                <w:rFonts w:ascii="Arial" w:hAnsi="Arial" w:cs="Arial"/>
                <w:sz w:val="24"/>
                <w:szCs w:val="24"/>
              </w:rPr>
            </w:pPr>
            <w:r w:rsidRPr="00AC22AB">
              <w:rPr>
                <w:rFonts w:ascii="Arial" w:eastAsiaTheme="minorEastAsia" w:hAnsi="Arial" w:cs="Arial"/>
                <w:kern w:val="24"/>
                <w:sz w:val="24"/>
                <w:szCs w:val="24"/>
                <w:lang w:eastAsia="en-IE"/>
              </w:rPr>
              <w:t>Less cont</w:t>
            </w:r>
            <w:r>
              <w:rPr>
                <w:rFonts w:ascii="Arial" w:eastAsiaTheme="minorEastAsia" w:hAnsi="Arial" w:cs="Arial"/>
                <w:kern w:val="24"/>
                <w:sz w:val="24"/>
                <w:szCs w:val="24"/>
                <w:lang w:eastAsia="en-IE"/>
              </w:rPr>
              <w:t>amination for the environment, c</w:t>
            </w:r>
            <w:r w:rsidRPr="00AC22AB">
              <w:rPr>
                <w:rFonts w:ascii="Arial" w:eastAsiaTheme="minorEastAsia" w:hAnsi="Arial" w:cs="Arial"/>
                <w:kern w:val="24"/>
                <w:sz w:val="24"/>
                <w:szCs w:val="24"/>
                <w:lang w:eastAsia="en-IE"/>
              </w:rPr>
              <w:t>ustomers more frequently asking about environmentally friendly cars. Refuelling easier than electric, cheaper than traditional car to refuel.</w:t>
            </w:r>
          </w:p>
        </w:tc>
      </w:tr>
      <w:tr w:rsidR="002661D3" w14:paraId="7C549257" w14:textId="77777777" w:rsidTr="00023FEF">
        <w:trPr>
          <w:trHeight w:val="849"/>
        </w:trPr>
        <w:tc>
          <w:tcPr>
            <w:tcW w:w="2136" w:type="dxa"/>
          </w:tcPr>
          <w:p w14:paraId="044C1F51" w14:textId="77777777" w:rsidR="002661D3" w:rsidRPr="00B90239" w:rsidRDefault="002661D3" w:rsidP="00023FEF">
            <w:pPr>
              <w:spacing w:line="360" w:lineRule="auto"/>
              <w:rPr>
                <w:rFonts w:ascii="Arial" w:hAnsi="Arial" w:cs="Arial"/>
                <w:b/>
                <w:sz w:val="24"/>
                <w:szCs w:val="24"/>
              </w:rPr>
            </w:pPr>
            <w:r w:rsidRPr="00B90239">
              <w:rPr>
                <w:rFonts w:ascii="Arial" w:hAnsi="Arial" w:cs="Arial"/>
                <w:b/>
                <w:sz w:val="24"/>
                <w:szCs w:val="24"/>
              </w:rPr>
              <w:t xml:space="preserve">Challenges with hydrogen technology </w:t>
            </w:r>
          </w:p>
        </w:tc>
        <w:tc>
          <w:tcPr>
            <w:tcW w:w="7590" w:type="dxa"/>
          </w:tcPr>
          <w:p w14:paraId="775A28F6" w14:textId="77777777" w:rsidR="002661D3" w:rsidRDefault="002661D3" w:rsidP="00023FEF">
            <w:pPr>
              <w:spacing w:line="360" w:lineRule="auto"/>
              <w:rPr>
                <w:rFonts w:ascii="Arial" w:eastAsiaTheme="minorEastAsia" w:hAnsi="Arial" w:cs="Arial"/>
                <w:kern w:val="24"/>
                <w:sz w:val="24"/>
                <w:szCs w:val="24"/>
                <w:lang w:eastAsia="en-IE"/>
              </w:rPr>
            </w:pPr>
            <w:r w:rsidRPr="00AC22AB">
              <w:rPr>
                <w:rFonts w:ascii="Arial" w:eastAsiaTheme="minorEastAsia" w:hAnsi="Arial" w:cs="Arial"/>
                <w:kern w:val="24"/>
                <w:sz w:val="24"/>
                <w:szCs w:val="24"/>
                <w:lang w:eastAsia="en-IE"/>
              </w:rPr>
              <w:t>Suffi</w:t>
            </w:r>
            <w:r>
              <w:rPr>
                <w:rFonts w:ascii="Arial" w:eastAsiaTheme="minorEastAsia" w:hAnsi="Arial" w:cs="Arial"/>
                <w:kern w:val="24"/>
                <w:sz w:val="24"/>
                <w:szCs w:val="24"/>
                <w:lang w:eastAsia="en-IE"/>
              </w:rPr>
              <w:t>cient hydrogen stations needed, they also suggested that they would ideally like 50% of regular gas stations to have hydrogen refuelling available</w:t>
            </w:r>
            <w:r w:rsidRPr="00AC22AB">
              <w:rPr>
                <w:rFonts w:ascii="Arial" w:eastAsiaTheme="minorEastAsia" w:hAnsi="Arial" w:cs="Arial"/>
                <w:kern w:val="24"/>
                <w:sz w:val="24"/>
                <w:szCs w:val="24"/>
                <w:lang w:eastAsia="en-IE"/>
              </w:rPr>
              <w:t xml:space="preserve">. </w:t>
            </w:r>
            <w:r>
              <w:rPr>
                <w:rFonts w:ascii="Arial" w:eastAsiaTheme="minorEastAsia" w:hAnsi="Arial" w:cs="Arial"/>
                <w:kern w:val="24"/>
                <w:sz w:val="24"/>
                <w:szCs w:val="24"/>
                <w:lang w:eastAsia="en-IE"/>
              </w:rPr>
              <w:t>There is a need for</w:t>
            </w:r>
            <w:r w:rsidRPr="00C71441">
              <w:rPr>
                <w:rFonts w:ascii="Arial" w:eastAsiaTheme="minorEastAsia" w:hAnsi="Arial" w:cs="Arial"/>
                <w:kern w:val="24"/>
                <w:sz w:val="24"/>
                <w:szCs w:val="24"/>
                <w:lang w:eastAsia="en-IE"/>
              </w:rPr>
              <w:t xml:space="preserve"> trained</w:t>
            </w:r>
            <w:r>
              <w:rPr>
                <w:rFonts w:ascii="Arial" w:eastAsiaTheme="minorEastAsia" w:hAnsi="Arial" w:cs="Arial"/>
                <w:kern w:val="24"/>
                <w:sz w:val="24"/>
                <w:szCs w:val="24"/>
                <w:lang w:eastAsia="en-IE"/>
              </w:rPr>
              <w:t xml:space="preserve"> refuelling attendants and </w:t>
            </w:r>
            <w:r w:rsidRPr="00C71441">
              <w:rPr>
                <w:rFonts w:ascii="Arial" w:eastAsiaTheme="minorEastAsia" w:hAnsi="Arial" w:cs="Arial"/>
                <w:kern w:val="24"/>
                <w:sz w:val="24"/>
                <w:szCs w:val="24"/>
                <w:lang w:eastAsia="en-IE"/>
              </w:rPr>
              <w:t>backup support needed if breakdowns happen.</w:t>
            </w:r>
          </w:p>
          <w:p w14:paraId="58E24A98" w14:textId="77777777" w:rsidR="002661D3" w:rsidRPr="00AA13F3" w:rsidRDefault="002661D3" w:rsidP="00023FEF">
            <w:pPr>
              <w:spacing w:line="360" w:lineRule="auto"/>
              <w:rPr>
                <w:rFonts w:ascii="Arial" w:hAnsi="Arial" w:cs="Arial"/>
                <w:sz w:val="24"/>
                <w:szCs w:val="24"/>
                <w:lang w:eastAsia="en-IE"/>
              </w:rPr>
            </w:pPr>
            <w:r w:rsidRPr="00AC22AB">
              <w:rPr>
                <w:rFonts w:ascii="Arial" w:eastAsiaTheme="minorEastAsia" w:hAnsi="Arial" w:cs="Arial"/>
                <w:kern w:val="24"/>
                <w:sz w:val="24"/>
                <w:szCs w:val="24"/>
                <w:lang w:eastAsia="en-IE"/>
              </w:rPr>
              <w:t>No real co</w:t>
            </w:r>
            <w:r>
              <w:rPr>
                <w:rFonts w:ascii="Arial" w:eastAsiaTheme="minorEastAsia" w:hAnsi="Arial" w:cs="Arial"/>
                <w:kern w:val="24"/>
                <w:sz w:val="24"/>
                <w:szCs w:val="24"/>
                <w:lang w:eastAsia="en-IE"/>
              </w:rPr>
              <w:t>nsciousness about hydrogen cars, people are unaware of the technology and its source.</w:t>
            </w:r>
            <w:r w:rsidRPr="00AC22AB">
              <w:rPr>
                <w:rFonts w:ascii="Arial" w:eastAsiaTheme="minorEastAsia" w:hAnsi="Arial" w:cs="Arial"/>
                <w:kern w:val="24"/>
                <w:sz w:val="24"/>
                <w:szCs w:val="24"/>
                <w:lang w:eastAsia="en-IE"/>
              </w:rPr>
              <w:t xml:space="preserve"> High costs of maintenance</w:t>
            </w:r>
            <w:r>
              <w:rPr>
                <w:rFonts w:ascii="Arial" w:eastAsiaTheme="minorEastAsia" w:hAnsi="Arial" w:cs="Arial"/>
                <w:kern w:val="24"/>
                <w:sz w:val="24"/>
                <w:szCs w:val="24"/>
                <w:lang w:eastAsia="en-IE"/>
              </w:rPr>
              <w:t xml:space="preserve"> of hydrogen cars was a key issue for car hire managers and they wanted to know if they technology could be re-sold. They talked about the d</w:t>
            </w:r>
            <w:r w:rsidRPr="00AC22AB">
              <w:rPr>
                <w:rFonts w:ascii="Arial" w:eastAsiaTheme="minorEastAsia" w:hAnsi="Arial" w:cs="Arial"/>
                <w:kern w:val="24"/>
                <w:sz w:val="24"/>
                <w:szCs w:val="24"/>
                <w:lang w:eastAsia="en-IE"/>
              </w:rPr>
              <w:t>ifficult</w:t>
            </w:r>
            <w:r>
              <w:rPr>
                <w:rFonts w:ascii="Arial" w:eastAsiaTheme="minorEastAsia" w:hAnsi="Arial" w:cs="Arial"/>
                <w:kern w:val="24"/>
                <w:sz w:val="24"/>
                <w:szCs w:val="24"/>
                <w:lang w:eastAsia="en-IE"/>
              </w:rPr>
              <w:t>y of changing</w:t>
            </w:r>
            <w:r w:rsidRPr="00AC22AB">
              <w:rPr>
                <w:rFonts w:ascii="Arial" w:eastAsiaTheme="minorEastAsia" w:hAnsi="Arial" w:cs="Arial"/>
                <w:kern w:val="24"/>
                <w:sz w:val="24"/>
                <w:szCs w:val="24"/>
                <w:lang w:eastAsia="en-IE"/>
              </w:rPr>
              <w:t xml:space="preserve"> people</w:t>
            </w:r>
            <w:r>
              <w:rPr>
                <w:rFonts w:ascii="Arial" w:eastAsiaTheme="minorEastAsia" w:hAnsi="Arial" w:cs="Arial"/>
                <w:kern w:val="24"/>
                <w:sz w:val="24"/>
                <w:szCs w:val="24"/>
                <w:lang w:eastAsia="en-IE"/>
              </w:rPr>
              <w:t xml:space="preserve">’s behaviour. </w:t>
            </w:r>
            <w:r w:rsidRPr="00AC22AB">
              <w:rPr>
                <w:rFonts w:ascii="Arial" w:eastAsiaTheme="minorEastAsia" w:hAnsi="Arial" w:cs="Arial"/>
                <w:kern w:val="24"/>
                <w:sz w:val="24"/>
                <w:szCs w:val="24"/>
                <w:lang w:eastAsia="en-IE"/>
              </w:rPr>
              <w:t>They accept less choice of cars but groupings should be available.</w:t>
            </w:r>
            <w:r>
              <w:rPr>
                <w:rFonts w:ascii="Arial" w:eastAsiaTheme="minorEastAsia" w:hAnsi="Arial" w:cs="Arial"/>
                <w:kern w:val="24"/>
                <w:sz w:val="24"/>
                <w:szCs w:val="24"/>
                <w:lang w:eastAsia="en-IE"/>
              </w:rPr>
              <w:t xml:space="preserve"> Participants in this group also highlighted safety as a challenge and that there must be a focus on building trust with the technology. </w:t>
            </w:r>
          </w:p>
        </w:tc>
      </w:tr>
      <w:tr w:rsidR="002661D3" w14:paraId="23203F36" w14:textId="77777777" w:rsidTr="00023FEF">
        <w:trPr>
          <w:trHeight w:val="849"/>
        </w:trPr>
        <w:tc>
          <w:tcPr>
            <w:tcW w:w="2136" w:type="dxa"/>
          </w:tcPr>
          <w:p w14:paraId="537F0DBD" w14:textId="77777777" w:rsidR="002661D3" w:rsidRPr="00B90239" w:rsidRDefault="002661D3" w:rsidP="00023FEF">
            <w:pPr>
              <w:spacing w:line="360" w:lineRule="auto"/>
              <w:rPr>
                <w:rFonts w:ascii="Arial" w:hAnsi="Arial" w:cs="Arial"/>
                <w:b/>
                <w:sz w:val="24"/>
                <w:szCs w:val="24"/>
              </w:rPr>
            </w:pPr>
            <w:r w:rsidRPr="00B90239">
              <w:rPr>
                <w:rFonts w:ascii="Arial" w:hAnsi="Arial" w:cs="Arial"/>
                <w:b/>
                <w:sz w:val="24"/>
                <w:szCs w:val="24"/>
              </w:rPr>
              <w:lastRenderedPageBreak/>
              <w:t xml:space="preserve">Information and experience </w:t>
            </w:r>
          </w:p>
        </w:tc>
        <w:tc>
          <w:tcPr>
            <w:tcW w:w="7590" w:type="dxa"/>
          </w:tcPr>
          <w:p w14:paraId="4C3EE87F" w14:textId="2F1D83CB" w:rsidR="002661D3" w:rsidRDefault="002661D3" w:rsidP="00023FEF">
            <w:pPr>
              <w:spacing w:line="360" w:lineRule="auto"/>
              <w:rPr>
                <w:rFonts w:ascii="Arial" w:eastAsiaTheme="minorEastAsia" w:hAnsi="Arial" w:cs="Arial"/>
                <w:kern w:val="24"/>
                <w:sz w:val="24"/>
                <w:szCs w:val="24"/>
                <w:lang w:eastAsia="en-IE"/>
              </w:rPr>
            </w:pPr>
            <w:r>
              <w:rPr>
                <w:rFonts w:ascii="Arial" w:eastAsiaTheme="minorEastAsia" w:hAnsi="Arial" w:cs="Arial"/>
                <w:kern w:val="24"/>
                <w:sz w:val="24"/>
                <w:szCs w:val="24"/>
                <w:lang w:eastAsia="en-IE"/>
              </w:rPr>
              <w:t>Participants suggested educating</w:t>
            </w:r>
            <w:r w:rsidRPr="00C71441">
              <w:rPr>
                <w:rFonts w:ascii="Arial" w:eastAsiaTheme="minorEastAsia" w:hAnsi="Arial" w:cs="Arial"/>
                <w:kern w:val="24"/>
                <w:sz w:val="24"/>
                <w:szCs w:val="24"/>
                <w:lang w:eastAsia="en-IE"/>
              </w:rPr>
              <w:t xml:space="preserve"> people on where power source comes from, </w:t>
            </w:r>
            <w:r>
              <w:rPr>
                <w:rFonts w:ascii="Arial" w:eastAsiaTheme="minorEastAsia" w:hAnsi="Arial" w:cs="Arial"/>
                <w:kern w:val="24"/>
                <w:sz w:val="24"/>
                <w:szCs w:val="24"/>
                <w:lang w:eastAsia="en-IE"/>
              </w:rPr>
              <w:t xml:space="preserve">on </w:t>
            </w:r>
            <w:r w:rsidRPr="00C71441">
              <w:rPr>
                <w:rFonts w:ascii="Arial" w:eastAsiaTheme="minorEastAsia" w:hAnsi="Arial" w:cs="Arial"/>
                <w:kern w:val="24"/>
                <w:sz w:val="24"/>
                <w:szCs w:val="24"/>
                <w:lang w:eastAsia="en-IE"/>
              </w:rPr>
              <w:t>safety, highlight advantages to environment, highlight why people should change from conventional cars to hydrogen fuel cell</w:t>
            </w:r>
            <w:r>
              <w:rPr>
                <w:rFonts w:ascii="Arial" w:eastAsiaTheme="minorEastAsia" w:hAnsi="Arial" w:cs="Arial"/>
                <w:kern w:val="24"/>
                <w:sz w:val="24"/>
                <w:szCs w:val="24"/>
                <w:lang w:eastAsia="en-IE"/>
              </w:rPr>
              <w:t xml:space="preserve"> cars </w:t>
            </w:r>
            <w:r w:rsidRPr="00C71441">
              <w:rPr>
                <w:rFonts w:ascii="Arial" w:eastAsiaTheme="minorEastAsia" w:hAnsi="Arial" w:cs="Arial"/>
                <w:kern w:val="24"/>
                <w:sz w:val="24"/>
                <w:szCs w:val="24"/>
                <w:lang w:eastAsia="en-IE"/>
              </w:rPr>
              <w:t xml:space="preserve">and provide information in school from </w:t>
            </w:r>
            <w:r w:rsidR="00B37E6E">
              <w:rPr>
                <w:rFonts w:ascii="Arial" w:eastAsiaTheme="minorEastAsia" w:hAnsi="Arial" w:cs="Arial"/>
                <w:kern w:val="24"/>
                <w:sz w:val="24"/>
                <w:szCs w:val="24"/>
                <w:lang w:eastAsia="en-IE"/>
              </w:rPr>
              <w:t xml:space="preserve">an </w:t>
            </w:r>
            <w:r w:rsidRPr="00C71441">
              <w:rPr>
                <w:rFonts w:ascii="Arial" w:eastAsiaTheme="minorEastAsia" w:hAnsi="Arial" w:cs="Arial"/>
                <w:kern w:val="24"/>
                <w:sz w:val="24"/>
                <w:szCs w:val="24"/>
                <w:lang w:eastAsia="en-IE"/>
              </w:rPr>
              <w:t>early age, documentaries and adv</w:t>
            </w:r>
            <w:r>
              <w:rPr>
                <w:rFonts w:ascii="Arial" w:eastAsiaTheme="minorEastAsia" w:hAnsi="Arial" w:cs="Arial"/>
                <w:kern w:val="24"/>
                <w:sz w:val="24"/>
                <w:szCs w:val="24"/>
                <w:lang w:eastAsia="en-IE"/>
              </w:rPr>
              <w:t xml:space="preserve">ertisements in media would be very powerful. </w:t>
            </w:r>
          </w:p>
          <w:p w14:paraId="246A2C00" w14:textId="6636B373" w:rsidR="002661D3" w:rsidRPr="00C71441" w:rsidRDefault="002661D3" w:rsidP="00023FEF">
            <w:pPr>
              <w:spacing w:line="360" w:lineRule="auto"/>
              <w:rPr>
                <w:rFonts w:ascii="Arial" w:hAnsi="Arial" w:cs="Arial"/>
                <w:sz w:val="24"/>
                <w:szCs w:val="24"/>
                <w:lang w:eastAsia="en-IE"/>
              </w:rPr>
            </w:pPr>
            <w:r>
              <w:rPr>
                <w:rFonts w:ascii="Arial" w:eastAsiaTheme="minorEastAsia" w:hAnsi="Arial" w:cs="Arial"/>
                <w:bCs/>
                <w:kern w:val="24"/>
                <w:sz w:val="24"/>
                <w:szCs w:val="24"/>
                <w:lang w:eastAsia="en-IE"/>
              </w:rPr>
              <w:t xml:space="preserve">Opportunity to </w:t>
            </w:r>
            <w:r w:rsidR="00C449C9">
              <w:rPr>
                <w:rFonts w:ascii="Arial" w:eastAsiaTheme="minorEastAsia" w:hAnsi="Arial" w:cs="Arial"/>
                <w:bCs/>
                <w:kern w:val="24"/>
                <w:sz w:val="24"/>
                <w:szCs w:val="24"/>
                <w:lang w:eastAsia="en-IE"/>
              </w:rPr>
              <w:t>test drive</w:t>
            </w:r>
            <w:bookmarkStart w:id="2" w:name="_GoBack"/>
            <w:bookmarkEnd w:id="2"/>
            <w:r>
              <w:rPr>
                <w:rFonts w:ascii="Arial" w:eastAsiaTheme="minorEastAsia" w:hAnsi="Arial" w:cs="Arial"/>
                <w:bCs/>
                <w:kern w:val="24"/>
                <w:sz w:val="24"/>
                <w:szCs w:val="24"/>
                <w:lang w:eastAsia="en-IE"/>
              </w:rPr>
              <w:t xml:space="preserve"> </w:t>
            </w:r>
            <w:r w:rsidR="00C449C9">
              <w:rPr>
                <w:rFonts w:ascii="Arial" w:eastAsiaTheme="minorEastAsia" w:hAnsi="Arial" w:cs="Arial"/>
                <w:bCs/>
                <w:kern w:val="24"/>
                <w:sz w:val="24"/>
                <w:szCs w:val="24"/>
                <w:lang w:eastAsia="en-IE"/>
              </w:rPr>
              <w:t xml:space="preserve">the </w:t>
            </w:r>
            <w:r>
              <w:rPr>
                <w:rFonts w:ascii="Arial" w:eastAsiaTheme="minorEastAsia" w:hAnsi="Arial" w:cs="Arial"/>
                <w:bCs/>
                <w:kern w:val="24"/>
                <w:sz w:val="24"/>
                <w:szCs w:val="24"/>
                <w:lang w:eastAsia="en-IE"/>
              </w:rPr>
              <w:t>vehicles is needed</w:t>
            </w:r>
            <w:r w:rsidR="00C449C9">
              <w:rPr>
                <w:rFonts w:ascii="Arial" w:eastAsiaTheme="minorEastAsia" w:hAnsi="Arial" w:cs="Arial"/>
                <w:bCs/>
                <w:kern w:val="24"/>
                <w:sz w:val="24"/>
                <w:szCs w:val="24"/>
                <w:lang w:eastAsia="en-IE"/>
              </w:rPr>
              <w:t xml:space="preserve"> and </w:t>
            </w:r>
            <w:r>
              <w:rPr>
                <w:rFonts w:ascii="Arial" w:eastAsiaTheme="minorEastAsia" w:hAnsi="Arial" w:cs="Arial"/>
                <w:kern w:val="24"/>
                <w:sz w:val="24"/>
                <w:szCs w:val="24"/>
                <w:lang w:eastAsia="en-IE"/>
              </w:rPr>
              <w:t xml:space="preserve">Information on how to use </w:t>
            </w:r>
            <w:r w:rsidR="00B37E6E">
              <w:rPr>
                <w:rFonts w:ascii="Arial" w:eastAsiaTheme="minorEastAsia" w:hAnsi="Arial" w:cs="Arial"/>
                <w:kern w:val="24"/>
                <w:sz w:val="24"/>
                <w:szCs w:val="24"/>
                <w:lang w:eastAsia="en-IE"/>
              </w:rPr>
              <w:t xml:space="preserve">the </w:t>
            </w:r>
            <w:r>
              <w:rPr>
                <w:rFonts w:ascii="Arial" w:eastAsiaTheme="minorEastAsia" w:hAnsi="Arial" w:cs="Arial"/>
                <w:kern w:val="24"/>
                <w:sz w:val="24"/>
                <w:szCs w:val="24"/>
                <w:lang w:eastAsia="en-IE"/>
              </w:rPr>
              <w:t xml:space="preserve">car and how to refuel was seen as important. </w:t>
            </w:r>
          </w:p>
          <w:p w14:paraId="1826CA01" w14:textId="77777777" w:rsidR="002661D3" w:rsidRDefault="002661D3" w:rsidP="00023FEF">
            <w:pPr>
              <w:spacing w:line="360" w:lineRule="auto"/>
              <w:rPr>
                <w:rFonts w:ascii="Arial" w:hAnsi="Arial" w:cs="Arial"/>
                <w:b/>
                <w:sz w:val="24"/>
                <w:szCs w:val="24"/>
                <w:u w:val="single"/>
              </w:rPr>
            </w:pPr>
          </w:p>
        </w:tc>
      </w:tr>
      <w:tr w:rsidR="002661D3" w14:paraId="5D820AE9" w14:textId="77777777" w:rsidTr="00023FEF">
        <w:trPr>
          <w:trHeight w:val="849"/>
        </w:trPr>
        <w:tc>
          <w:tcPr>
            <w:tcW w:w="2136" w:type="dxa"/>
          </w:tcPr>
          <w:p w14:paraId="2725D2F6" w14:textId="77777777" w:rsidR="002661D3" w:rsidRPr="00B90239" w:rsidRDefault="002661D3" w:rsidP="00023FEF">
            <w:pPr>
              <w:spacing w:line="360" w:lineRule="auto"/>
              <w:rPr>
                <w:rFonts w:ascii="Arial" w:hAnsi="Arial" w:cs="Arial"/>
                <w:b/>
                <w:sz w:val="24"/>
                <w:szCs w:val="24"/>
              </w:rPr>
            </w:pPr>
            <w:r w:rsidRPr="00B90239">
              <w:rPr>
                <w:rFonts w:ascii="Arial" w:hAnsi="Arial" w:cs="Arial"/>
                <w:b/>
                <w:sz w:val="24"/>
                <w:szCs w:val="24"/>
              </w:rPr>
              <w:t xml:space="preserve">Incentives </w:t>
            </w:r>
          </w:p>
        </w:tc>
        <w:tc>
          <w:tcPr>
            <w:tcW w:w="7590" w:type="dxa"/>
          </w:tcPr>
          <w:p w14:paraId="711AE0C2" w14:textId="77777777" w:rsidR="002661D3" w:rsidRDefault="002661D3" w:rsidP="00023FEF">
            <w:pPr>
              <w:spacing w:line="360" w:lineRule="auto"/>
              <w:rPr>
                <w:rFonts w:ascii="Arial" w:eastAsiaTheme="minorEastAsia" w:hAnsi="Arial" w:cs="Arial"/>
                <w:kern w:val="24"/>
                <w:sz w:val="24"/>
                <w:szCs w:val="24"/>
                <w:lang w:eastAsia="en-IE"/>
              </w:rPr>
            </w:pPr>
            <w:r w:rsidRPr="00AC22AB">
              <w:rPr>
                <w:rFonts w:ascii="Arial" w:eastAsiaTheme="minorEastAsia" w:hAnsi="Arial" w:cs="Arial"/>
                <w:kern w:val="24"/>
                <w:sz w:val="24"/>
                <w:szCs w:val="24"/>
                <w:lang w:eastAsia="en-IE"/>
              </w:rPr>
              <w:t>Transparency on how hydrogen is used, one day free of cost, free backup support service, free parking space, apps / maps showing location of hydrogen stations, information on environmental impact. Use hydrogen in local transport i.e., buses to build confidence.</w:t>
            </w:r>
          </w:p>
          <w:p w14:paraId="2F2D77ED" w14:textId="77777777" w:rsidR="002661D3" w:rsidRDefault="002661D3" w:rsidP="00023FEF">
            <w:pPr>
              <w:spacing w:line="360" w:lineRule="auto"/>
              <w:rPr>
                <w:rFonts w:ascii="Arial" w:eastAsiaTheme="minorEastAsia" w:hAnsi="Arial" w:cs="Arial"/>
                <w:kern w:val="24"/>
                <w:sz w:val="24"/>
                <w:szCs w:val="24"/>
                <w:lang w:eastAsia="en-IE"/>
              </w:rPr>
            </w:pPr>
          </w:p>
          <w:p w14:paraId="7E5E85E7" w14:textId="77777777" w:rsidR="002661D3" w:rsidRDefault="002661D3" w:rsidP="00023FEF">
            <w:pPr>
              <w:spacing w:line="360" w:lineRule="auto"/>
              <w:rPr>
                <w:rFonts w:ascii="Arial" w:hAnsi="Arial" w:cs="Arial"/>
                <w:sz w:val="24"/>
                <w:szCs w:val="24"/>
              </w:rPr>
            </w:pPr>
            <w:r w:rsidRPr="006B03C1">
              <w:rPr>
                <w:rFonts w:ascii="Arial" w:hAnsi="Arial" w:cs="Arial"/>
                <w:sz w:val="24"/>
                <w:szCs w:val="24"/>
              </w:rPr>
              <w:t>Clear link needed between green hydrogen produced from renewables used for car rental if green attributes is seen as a selling point for the tourism industry. Policy makers need to reflect carefully on enabling regulation and policies on how best to produce green hydrogen, how best to provide it to (early adopter) tourists and how bes</w:t>
            </w:r>
            <w:r>
              <w:rPr>
                <w:rFonts w:ascii="Arial" w:hAnsi="Arial" w:cs="Arial"/>
                <w:sz w:val="24"/>
                <w:szCs w:val="24"/>
              </w:rPr>
              <w:t>t to persuade early providers (</w:t>
            </w:r>
            <w:r w:rsidRPr="006B03C1">
              <w:rPr>
                <w:rFonts w:ascii="Arial" w:hAnsi="Arial" w:cs="Arial"/>
                <w:sz w:val="24"/>
                <w:szCs w:val="24"/>
              </w:rPr>
              <w:t>rental companies) to enhance the tourist Island holiday experience over the longer term.</w:t>
            </w:r>
          </w:p>
          <w:p w14:paraId="0B43E1B6" w14:textId="43678B92" w:rsidR="002661D3" w:rsidRPr="00FC4395" w:rsidRDefault="002661D3" w:rsidP="00023FEF">
            <w:pPr>
              <w:spacing w:line="360" w:lineRule="auto"/>
              <w:rPr>
                <w:rFonts w:ascii="Arial" w:hAnsi="Arial" w:cs="Arial"/>
                <w:sz w:val="24"/>
                <w:szCs w:val="24"/>
              </w:rPr>
            </w:pPr>
            <w:r w:rsidRPr="00FC4395">
              <w:rPr>
                <w:rFonts w:ascii="Arial" w:hAnsi="Arial" w:cs="Arial"/>
                <w:sz w:val="24"/>
                <w:szCs w:val="24"/>
              </w:rPr>
              <w:t>Public and car rental company respondents have a preference for green hydrogen but (for public) trade-offs bet</w:t>
            </w:r>
            <w:r>
              <w:rPr>
                <w:rFonts w:ascii="Arial" w:hAnsi="Arial" w:cs="Arial"/>
                <w:sz w:val="24"/>
                <w:szCs w:val="24"/>
              </w:rPr>
              <w:t xml:space="preserve">ween vehicle attributes, costs </w:t>
            </w:r>
            <w:r w:rsidRPr="00FC4395">
              <w:rPr>
                <w:rFonts w:ascii="Arial" w:hAnsi="Arial" w:cs="Arial"/>
                <w:sz w:val="24"/>
                <w:szCs w:val="24"/>
              </w:rPr>
              <w:t xml:space="preserve">and car hire company services reflecting “my Island holiday experience” and </w:t>
            </w:r>
            <w:r w:rsidR="009365CF" w:rsidRPr="00FC4395">
              <w:rPr>
                <w:rFonts w:ascii="Arial" w:hAnsi="Arial" w:cs="Arial"/>
                <w:sz w:val="24"/>
                <w:szCs w:val="24"/>
              </w:rPr>
              <w:t>environment,</w:t>
            </w:r>
            <w:r w:rsidRPr="00FC4395">
              <w:rPr>
                <w:rFonts w:ascii="Arial" w:hAnsi="Arial" w:cs="Arial"/>
                <w:sz w:val="24"/>
                <w:szCs w:val="24"/>
              </w:rPr>
              <w:t xml:space="preserve"> costs and hydrogen infrastructure are clearly evident. Signals as to where I will compromise and where I will not are evident. </w:t>
            </w:r>
          </w:p>
          <w:p w14:paraId="4636C115" w14:textId="77777777" w:rsidR="002661D3" w:rsidRPr="006B03C1" w:rsidRDefault="002661D3" w:rsidP="00023FEF">
            <w:pPr>
              <w:spacing w:line="360" w:lineRule="auto"/>
              <w:rPr>
                <w:rFonts w:ascii="Arial" w:hAnsi="Arial" w:cs="Arial"/>
                <w:sz w:val="24"/>
                <w:szCs w:val="24"/>
              </w:rPr>
            </w:pPr>
          </w:p>
          <w:p w14:paraId="3D9A24C9" w14:textId="77777777" w:rsidR="002661D3" w:rsidRDefault="002661D3" w:rsidP="00023FEF">
            <w:pPr>
              <w:spacing w:line="360" w:lineRule="auto"/>
              <w:rPr>
                <w:rFonts w:ascii="Arial" w:hAnsi="Arial" w:cs="Arial"/>
                <w:b/>
                <w:sz w:val="24"/>
                <w:szCs w:val="24"/>
                <w:u w:val="single"/>
              </w:rPr>
            </w:pPr>
          </w:p>
        </w:tc>
      </w:tr>
    </w:tbl>
    <w:p w14:paraId="60E968F4" w14:textId="77777777" w:rsidR="002661D3" w:rsidRDefault="002661D3" w:rsidP="002661D3">
      <w:pPr>
        <w:spacing w:line="360" w:lineRule="auto"/>
        <w:rPr>
          <w:rFonts w:ascii="Arial" w:hAnsi="Arial" w:cs="Arial"/>
          <w:b/>
          <w:sz w:val="24"/>
          <w:szCs w:val="24"/>
        </w:rPr>
      </w:pPr>
    </w:p>
    <w:p w14:paraId="756C5073" w14:textId="77777777" w:rsidR="006F249C" w:rsidRDefault="006F249C" w:rsidP="002661D3">
      <w:pPr>
        <w:pStyle w:val="NormalWeb"/>
        <w:spacing w:before="0" w:beforeAutospacing="0" w:after="0" w:afterAutospacing="0" w:line="360" w:lineRule="auto"/>
        <w:rPr>
          <w:rFonts w:ascii="Arial" w:eastAsiaTheme="minorEastAsia" w:hAnsi="Arial" w:cs="Arial"/>
          <w:b/>
          <w:bCs/>
          <w:color w:val="000000" w:themeColor="text1"/>
          <w:kern w:val="24"/>
          <w:sz w:val="28"/>
          <w:szCs w:val="28"/>
        </w:rPr>
      </w:pPr>
    </w:p>
    <w:p w14:paraId="575736A0" w14:textId="77777777" w:rsidR="006F249C" w:rsidRDefault="006F249C" w:rsidP="002661D3">
      <w:pPr>
        <w:pStyle w:val="NormalWeb"/>
        <w:spacing w:before="0" w:beforeAutospacing="0" w:after="0" w:afterAutospacing="0" w:line="360" w:lineRule="auto"/>
        <w:rPr>
          <w:rFonts w:ascii="Arial" w:eastAsiaTheme="minorEastAsia" w:hAnsi="Arial" w:cs="Arial"/>
          <w:b/>
          <w:bCs/>
          <w:color w:val="000000" w:themeColor="text1"/>
          <w:kern w:val="24"/>
          <w:sz w:val="28"/>
          <w:szCs w:val="28"/>
        </w:rPr>
      </w:pPr>
    </w:p>
    <w:p w14:paraId="47D772DD" w14:textId="77777777" w:rsidR="002661D3" w:rsidRPr="00723451" w:rsidRDefault="00A94E4A" w:rsidP="002661D3">
      <w:pPr>
        <w:pStyle w:val="NormalWeb"/>
        <w:spacing w:before="0" w:beforeAutospacing="0" w:after="0" w:afterAutospacing="0" w:line="360" w:lineRule="auto"/>
        <w:rPr>
          <w:rFonts w:ascii="Arial" w:eastAsiaTheme="minorEastAsia" w:hAnsi="Arial" w:cs="Arial"/>
          <w:b/>
          <w:bCs/>
          <w:color w:val="000000" w:themeColor="text1"/>
          <w:kern w:val="24"/>
          <w:sz w:val="28"/>
          <w:szCs w:val="28"/>
        </w:rPr>
      </w:pPr>
      <w:r>
        <w:rPr>
          <w:rFonts w:ascii="Arial" w:eastAsiaTheme="minorEastAsia" w:hAnsi="Arial" w:cs="Arial"/>
          <w:b/>
          <w:bCs/>
          <w:color w:val="000000" w:themeColor="text1"/>
          <w:kern w:val="24"/>
          <w:sz w:val="28"/>
          <w:szCs w:val="28"/>
        </w:rPr>
        <w:t xml:space="preserve">4.0 </w:t>
      </w:r>
      <w:r w:rsidR="002661D3" w:rsidRPr="00723451">
        <w:rPr>
          <w:rFonts w:ascii="Arial" w:eastAsiaTheme="minorEastAsia" w:hAnsi="Arial" w:cs="Arial"/>
          <w:b/>
          <w:bCs/>
          <w:color w:val="000000" w:themeColor="text1"/>
          <w:kern w:val="24"/>
          <w:sz w:val="28"/>
          <w:szCs w:val="28"/>
        </w:rPr>
        <w:t xml:space="preserve">Discussion of the main findings: </w:t>
      </w:r>
    </w:p>
    <w:p w14:paraId="2F5E60DA" w14:textId="77777777" w:rsidR="002661D3" w:rsidRDefault="002661D3" w:rsidP="002661D3">
      <w:pPr>
        <w:pStyle w:val="NormalWeb"/>
        <w:spacing w:before="0" w:beforeAutospacing="0" w:after="0" w:afterAutospacing="0" w:line="360" w:lineRule="auto"/>
        <w:rPr>
          <w:rFonts w:ascii="Arial" w:eastAsiaTheme="minorEastAsia" w:hAnsi="Arial" w:cs="Arial"/>
          <w:b/>
          <w:bCs/>
          <w:color w:val="000000" w:themeColor="text1"/>
          <w:kern w:val="24"/>
        </w:rPr>
      </w:pPr>
    </w:p>
    <w:p w14:paraId="52B6597F" w14:textId="77777777" w:rsidR="002661D3" w:rsidRDefault="00A94E4A" w:rsidP="002661D3">
      <w:pPr>
        <w:pStyle w:val="NormalWeb"/>
        <w:spacing w:before="0" w:beforeAutospacing="0" w:after="0" w:afterAutospacing="0" w:line="360" w:lineRule="auto"/>
        <w:jc w:val="both"/>
        <w:rPr>
          <w:rFonts w:ascii="Arial" w:eastAsiaTheme="minorEastAsia" w:hAnsi="Arial" w:cs="Arial"/>
          <w:color w:val="000000" w:themeColor="text1"/>
          <w:kern w:val="24"/>
        </w:rPr>
      </w:pPr>
      <w:r>
        <w:rPr>
          <w:rFonts w:ascii="Arial" w:eastAsiaTheme="minorEastAsia" w:hAnsi="Arial" w:cs="Arial"/>
          <w:b/>
          <w:bCs/>
          <w:color w:val="000000" w:themeColor="text1"/>
          <w:kern w:val="24"/>
        </w:rPr>
        <w:t xml:space="preserve">4.1 </w:t>
      </w:r>
      <w:r w:rsidR="002661D3">
        <w:rPr>
          <w:rFonts w:ascii="Arial" w:eastAsiaTheme="minorEastAsia" w:hAnsi="Arial" w:cs="Arial"/>
          <w:b/>
          <w:bCs/>
          <w:color w:val="000000" w:themeColor="text1"/>
          <w:kern w:val="24"/>
        </w:rPr>
        <w:t xml:space="preserve">Information and experience: </w:t>
      </w:r>
      <w:r w:rsidR="002661D3">
        <w:rPr>
          <w:rFonts w:ascii="Arial" w:eastAsiaTheme="minorEastAsia" w:hAnsi="Arial" w:cs="Arial"/>
          <w:bCs/>
          <w:color w:val="000000" w:themeColor="text1"/>
          <w:kern w:val="24"/>
        </w:rPr>
        <w:t xml:space="preserve">All participants wanted an opportunity to test-drive a hydrogen fuel cell car </w:t>
      </w:r>
      <w:r w:rsidR="002661D3">
        <w:rPr>
          <w:rFonts w:ascii="Arial" w:eastAsiaTheme="minorEastAsia" w:hAnsi="Arial" w:cs="Arial"/>
          <w:color w:val="000000" w:themeColor="text1"/>
          <w:kern w:val="24"/>
        </w:rPr>
        <w:t>as was found in lines et al 2008</w:t>
      </w:r>
      <w:r w:rsidR="002661D3" w:rsidRPr="004B1E40">
        <w:rPr>
          <w:rFonts w:ascii="Arial" w:eastAsiaTheme="minorEastAsia" w:hAnsi="Arial" w:cs="Arial"/>
          <w:color w:val="000000" w:themeColor="text1"/>
          <w:kern w:val="24"/>
        </w:rPr>
        <w:t>.</w:t>
      </w:r>
      <w:r w:rsidR="002661D3">
        <w:rPr>
          <w:rFonts w:ascii="Arial" w:eastAsiaTheme="minorEastAsia" w:hAnsi="Arial" w:cs="Arial"/>
          <w:color w:val="000000" w:themeColor="text1"/>
          <w:kern w:val="24"/>
        </w:rPr>
        <w:t xml:space="preserve"> Increasing information about hydrogen technology and providing the opportunity to experience the vehicle was seen as very important to all participants. Some suggested </w:t>
      </w:r>
      <w:r w:rsidR="002661D3" w:rsidRPr="004B1E40">
        <w:rPr>
          <w:rFonts w:ascii="Arial" w:eastAsiaTheme="minorEastAsia" w:hAnsi="Arial" w:cs="Arial"/>
          <w:color w:val="000000" w:themeColor="text1"/>
          <w:kern w:val="24"/>
        </w:rPr>
        <w:t>using hydrogen in local transport i.e., buses to build confidence</w:t>
      </w:r>
      <w:r w:rsidR="002661D3">
        <w:rPr>
          <w:rFonts w:ascii="Arial" w:eastAsiaTheme="minorEastAsia" w:hAnsi="Arial" w:cs="Arial"/>
          <w:color w:val="000000" w:themeColor="text1"/>
          <w:kern w:val="24"/>
        </w:rPr>
        <w:t xml:space="preserve"> and awareness of new technologies in local communities. </w:t>
      </w:r>
      <w:r w:rsidR="002661D3">
        <w:rPr>
          <w:rFonts w:ascii="Arial" w:hAnsi="Arial" w:cs="Arial"/>
        </w:rPr>
        <w:t>A</w:t>
      </w:r>
      <w:r w:rsidR="002661D3" w:rsidRPr="008E448B">
        <w:rPr>
          <w:rFonts w:ascii="Arial" w:hAnsi="Arial" w:cs="Arial"/>
        </w:rPr>
        <w:t>chieving social acceptance</w:t>
      </w:r>
      <w:r w:rsidR="002661D3">
        <w:rPr>
          <w:rFonts w:ascii="Arial" w:hAnsi="Arial" w:cs="Arial"/>
        </w:rPr>
        <w:t xml:space="preserve"> is key according to Kim et al., 2008 and</w:t>
      </w:r>
      <w:r w:rsidR="002661D3">
        <w:rPr>
          <w:rFonts w:ascii="Arial" w:eastAsiaTheme="minorEastAsia" w:hAnsi="Arial" w:cs="Arial"/>
          <w:color w:val="000000" w:themeColor="text1"/>
          <w:kern w:val="24"/>
        </w:rPr>
        <w:t xml:space="preserve"> a</w:t>
      </w:r>
      <w:r w:rsidR="002661D3" w:rsidRPr="004B1E40">
        <w:rPr>
          <w:rFonts w:ascii="Arial" w:eastAsiaTheme="minorEastAsia" w:hAnsi="Arial" w:cs="Arial"/>
          <w:color w:val="000000" w:themeColor="text1"/>
          <w:kern w:val="24"/>
        </w:rPr>
        <w:t>cceptance depends on positive consu</w:t>
      </w:r>
      <w:r w:rsidR="002661D3">
        <w:rPr>
          <w:rFonts w:ascii="Arial" w:eastAsiaTheme="minorEastAsia" w:hAnsi="Arial" w:cs="Arial"/>
          <w:color w:val="000000" w:themeColor="text1"/>
          <w:kern w:val="24"/>
        </w:rPr>
        <w:t>mer attitudes towards vehicles, c</w:t>
      </w:r>
      <w:r w:rsidR="002661D3" w:rsidRPr="004B1E40">
        <w:rPr>
          <w:rFonts w:ascii="Arial" w:eastAsiaTheme="minorEastAsia" w:hAnsi="Arial" w:cs="Arial"/>
          <w:color w:val="000000" w:themeColor="text1"/>
          <w:kern w:val="24"/>
        </w:rPr>
        <w:t>onsumer’s attitudes post-trial</w:t>
      </w:r>
      <w:r w:rsidR="002661D3">
        <w:rPr>
          <w:rFonts w:ascii="Arial" w:eastAsiaTheme="minorEastAsia" w:hAnsi="Arial" w:cs="Arial"/>
          <w:color w:val="000000" w:themeColor="text1"/>
          <w:kern w:val="24"/>
        </w:rPr>
        <w:t xml:space="preserve"> in U.K. see alternative fuel vehicles</w:t>
      </w:r>
      <w:r w:rsidR="002661D3" w:rsidRPr="004B1E40">
        <w:rPr>
          <w:rFonts w:ascii="Arial" w:eastAsiaTheme="minorEastAsia" w:hAnsi="Arial" w:cs="Arial"/>
          <w:color w:val="000000" w:themeColor="text1"/>
          <w:kern w:val="24"/>
        </w:rPr>
        <w:t xml:space="preserve"> mostly similar to incumbent inter</w:t>
      </w:r>
      <w:r w:rsidR="002661D3">
        <w:rPr>
          <w:rFonts w:ascii="Arial" w:eastAsiaTheme="minorEastAsia" w:hAnsi="Arial" w:cs="Arial"/>
          <w:color w:val="000000" w:themeColor="text1"/>
          <w:kern w:val="24"/>
        </w:rPr>
        <w:t xml:space="preserve">nal combustion engine vehicles. </w:t>
      </w:r>
      <w:r w:rsidR="002661D3" w:rsidRPr="004B1E40">
        <w:rPr>
          <w:rFonts w:ascii="Arial" w:eastAsiaTheme="minorEastAsia" w:hAnsi="Arial" w:cs="Arial"/>
          <w:color w:val="000000" w:themeColor="text1"/>
          <w:kern w:val="24"/>
        </w:rPr>
        <w:t xml:space="preserve">California drive clinics show that short-term exposure can improve consumer perceptions of hydrogen performance and safety (Elliot et al 2009). </w:t>
      </w:r>
    </w:p>
    <w:p w14:paraId="38942FDC" w14:textId="77777777" w:rsidR="002661D3" w:rsidRPr="00851261" w:rsidRDefault="002661D3" w:rsidP="002661D3">
      <w:pPr>
        <w:pStyle w:val="NormalWeb"/>
        <w:spacing w:before="0" w:beforeAutospacing="0" w:after="0" w:afterAutospacing="0" w:line="360" w:lineRule="auto"/>
        <w:rPr>
          <w:rFonts w:ascii="Arial" w:eastAsiaTheme="minorEastAsia" w:hAnsi="Arial" w:cs="Arial"/>
          <w:b/>
          <w:color w:val="000000" w:themeColor="text1"/>
          <w:kern w:val="24"/>
        </w:rPr>
      </w:pPr>
    </w:p>
    <w:p w14:paraId="27FCD2C8" w14:textId="77777777" w:rsidR="002661D3" w:rsidRDefault="00A94E4A" w:rsidP="002661D3">
      <w:pPr>
        <w:pStyle w:val="NormalWeb"/>
        <w:spacing w:before="0" w:beforeAutospacing="0" w:after="0" w:afterAutospacing="0" w:line="360" w:lineRule="auto"/>
        <w:jc w:val="both"/>
        <w:rPr>
          <w:rFonts w:ascii="Arial" w:eastAsiaTheme="minorEastAsia" w:hAnsi="Arial" w:cs="Arial"/>
          <w:color w:val="000000" w:themeColor="text1"/>
          <w:kern w:val="24"/>
        </w:rPr>
      </w:pPr>
      <w:r>
        <w:rPr>
          <w:rFonts w:ascii="Arial" w:eastAsiaTheme="minorEastAsia" w:hAnsi="Arial" w:cs="Arial"/>
          <w:b/>
          <w:color w:val="000000" w:themeColor="text1"/>
          <w:kern w:val="24"/>
        </w:rPr>
        <w:t xml:space="preserve">4.2 </w:t>
      </w:r>
      <w:r w:rsidR="002661D3" w:rsidRPr="00851261">
        <w:rPr>
          <w:rFonts w:ascii="Arial" w:eastAsiaTheme="minorEastAsia" w:hAnsi="Arial" w:cs="Arial"/>
          <w:b/>
          <w:color w:val="000000" w:themeColor="text1"/>
          <w:kern w:val="24"/>
        </w:rPr>
        <w:t>Challenges</w:t>
      </w:r>
      <w:r w:rsidR="002661D3">
        <w:rPr>
          <w:rFonts w:ascii="Arial" w:eastAsiaTheme="minorEastAsia" w:hAnsi="Arial" w:cs="Arial"/>
          <w:color w:val="000000" w:themeColor="text1"/>
          <w:kern w:val="24"/>
        </w:rPr>
        <w:t>: The main barriers to the adoption of new technology on the Island of Tenerife was the perceived</w:t>
      </w:r>
      <w:r w:rsidR="002661D3" w:rsidRPr="004B1E40">
        <w:rPr>
          <w:rFonts w:ascii="Arial" w:eastAsiaTheme="minorEastAsia" w:hAnsi="Arial" w:cs="Arial"/>
          <w:color w:val="000000" w:themeColor="text1"/>
          <w:kern w:val="24"/>
        </w:rPr>
        <w:t xml:space="preserve"> lack of infrastructure and high costs</w:t>
      </w:r>
      <w:r w:rsidR="002661D3">
        <w:rPr>
          <w:rFonts w:ascii="Arial" w:eastAsiaTheme="minorEastAsia" w:hAnsi="Arial" w:cs="Arial"/>
          <w:color w:val="000000" w:themeColor="text1"/>
          <w:kern w:val="24"/>
        </w:rPr>
        <w:t xml:space="preserve"> associated with it, which has also been highlighted by Hardman 2016 and Lord 2014. In addition to this the h</w:t>
      </w:r>
      <w:r w:rsidR="002661D3" w:rsidRPr="008E448B">
        <w:rPr>
          <w:rFonts w:ascii="Arial" w:hAnsi="Arial" w:cs="Arial"/>
          <w:highlight w:val="white"/>
        </w:rPr>
        <w:t xml:space="preserve">igh production costs, </w:t>
      </w:r>
      <w:r w:rsidR="002661D3">
        <w:rPr>
          <w:rFonts w:ascii="Arial" w:hAnsi="Arial" w:cs="Arial"/>
          <w:highlight w:val="white"/>
        </w:rPr>
        <w:t>storage problems, transport and supply problems and</w:t>
      </w:r>
      <w:r w:rsidR="002661D3" w:rsidRPr="008E448B">
        <w:rPr>
          <w:rFonts w:ascii="Arial" w:hAnsi="Arial" w:cs="Arial"/>
          <w:highlight w:val="white"/>
        </w:rPr>
        <w:t xml:space="preserve"> high operational costs</w:t>
      </w:r>
      <w:r w:rsidR="002661D3">
        <w:rPr>
          <w:rFonts w:ascii="Arial" w:hAnsi="Arial" w:cs="Arial"/>
          <w:highlight w:val="white"/>
        </w:rPr>
        <w:t xml:space="preserve"> were key challenges highlighted by Morris and Radu, 2010. </w:t>
      </w:r>
      <w:r w:rsidR="002661D3">
        <w:rPr>
          <w:rFonts w:ascii="Arial" w:eastAsiaTheme="minorEastAsia" w:hAnsi="Arial" w:cs="Arial"/>
          <w:color w:val="000000" w:themeColor="text1"/>
          <w:kern w:val="24"/>
        </w:rPr>
        <w:t>More specifical</w:t>
      </w:r>
      <w:r>
        <w:rPr>
          <w:rFonts w:ascii="Arial" w:eastAsiaTheme="minorEastAsia" w:hAnsi="Arial" w:cs="Arial"/>
          <w:color w:val="000000" w:themeColor="text1"/>
          <w:kern w:val="24"/>
        </w:rPr>
        <w:t>ly respondents highlighted the</w:t>
      </w:r>
      <w:r w:rsidR="002661D3">
        <w:rPr>
          <w:rFonts w:ascii="Arial" w:eastAsiaTheme="minorEastAsia" w:hAnsi="Arial" w:cs="Arial"/>
          <w:color w:val="000000" w:themeColor="text1"/>
          <w:kern w:val="24"/>
        </w:rPr>
        <w:t xml:space="preserve"> need for on call repair, fuel attendant service to be provided</w:t>
      </w:r>
      <w:r w:rsidR="002661D3" w:rsidRPr="00AA019D">
        <w:rPr>
          <w:rFonts w:ascii="Arial" w:eastAsiaTheme="minorEastAsia" w:hAnsi="Arial" w:cs="Arial"/>
          <w:color w:val="000000" w:themeColor="text1"/>
          <w:kern w:val="24"/>
        </w:rPr>
        <w:t xml:space="preserve">, map of refuelling stations, </w:t>
      </w:r>
      <w:r w:rsidR="002661D3">
        <w:rPr>
          <w:rFonts w:ascii="Arial" w:eastAsiaTheme="minorEastAsia" w:hAnsi="Arial" w:cs="Arial"/>
          <w:color w:val="000000" w:themeColor="text1"/>
          <w:kern w:val="24"/>
        </w:rPr>
        <w:t xml:space="preserve">and the </w:t>
      </w:r>
      <w:r w:rsidR="002661D3" w:rsidRPr="00AA019D">
        <w:rPr>
          <w:rFonts w:ascii="Arial" w:eastAsiaTheme="minorEastAsia" w:hAnsi="Arial" w:cs="Arial"/>
          <w:color w:val="000000" w:themeColor="text1"/>
          <w:kern w:val="24"/>
        </w:rPr>
        <w:t>ability to exchange fo</w:t>
      </w:r>
      <w:r w:rsidR="002661D3">
        <w:rPr>
          <w:rFonts w:ascii="Arial" w:eastAsiaTheme="minorEastAsia" w:hAnsi="Arial" w:cs="Arial"/>
          <w:color w:val="000000" w:themeColor="text1"/>
          <w:kern w:val="24"/>
        </w:rPr>
        <w:t>r gasoline car at no extra cost and for a</w:t>
      </w:r>
      <w:r w:rsidR="002661D3" w:rsidRPr="00AA019D">
        <w:rPr>
          <w:rFonts w:ascii="Arial" w:eastAsiaTheme="minorEastAsia" w:hAnsi="Arial" w:cs="Arial"/>
          <w:color w:val="000000" w:themeColor="text1"/>
          <w:kern w:val="24"/>
        </w:rPr>
        <w:t xml:space="preserve"> full service</w:t>
      </w:r>
      <w:r w:rsidR="002661D3">
        <w:rPr>
          <w:rFonts w:ascii="Arial" w:eastAsiaTheme="minorEastAsia" w:hAnsi="Arial" w:cs="Arial"/>
          <w:color w:val="000000" w:themeColor="text1"/>
          <w:kern w:val="24"/>
        </w:rPr>
        <w:t xml:space="preserve"> which is similar to the work done by Lines et al 2008. Safety was raised in both groups</w:t>
      </w:r>
      <w:r>
        <w:rPr>
          <w:rFonts w:ascii="Arial" w:eastAsiaTheme="minorEastAsia" w:hAnsi="Arial" w:cs="Arial"/>
          <w:color w:val="000000" w:themeColor="text1"/>
          <w:kern w:val="24"/>
        </w:rPr>
        <w:t>,</w:t>
      </w:r>
      <w:r w:rsidR="002661D3">
        <w:rPr>
          <w:rFonts w:ascii="Arial" w:eastAsiaTheme="minorEastAsia" w:hAnsi="Arial" w:cs="Arial"/>
          <w:color w:val="000000" w:themeColor="text1"/>
          <w:kern w:val="24"/>
        </w:rPr>
        <w:t xml:space="preserve"> however c</w:t>
      </w:r>
      <w:r w:rsidR="002661D3" w:rsidRPr="004B1E40">
        <w:rPr>
          <w:rFonts w:ascii="Arial" w:eastAsiaTheme="minorEastAsia" w:hAnsi="Arial" w:cs="Arial"/>
          <w:color w:val="000000" w:themeColor="text1"/>
          <w:kern w:val="24"/>
        </w:rPr>
        <w:t xml:space="preserve">omparative safety studies of fuel leaks from petrol and hydrogen fuel cell cars performed in Miami, clearly demonstrate that hydrogen-fuelled cars pose less of a fire risk than petrol-fuelled cars (Schlapbach 2009). </w:t>
      </w:r>
    </w:p>
    <w:p w14:paraId="292EFD8D" w14:textId="77777777" w:rsidR="002661D3" w:rsidRPr="00AA019D" w:rsidRDefault="002661D3" w:rsidP="002661D3">
      <w:pPr>
        <w:pStyle w:val="NormalWeb"/>
        <w:spacing w:before="0" w:beforeAutospacing="0" w:after="0" w:afterAutospacing="0" w:line="360" w:lineRule="auto"/>
        <w:rPr>
          <w:rFonts w:ascii="Arial" w:hAnsi="Arial" w:cs="Arial"/>
        </w:rPr>
      </w:pPr>
    </w:p>
    <w:p w14:paraId="0AC1DB39" w14:textId="537F695F" w:rsidR="002661D3" w:rsidRPr="00AA019D" w:rsidRDefault="00A94E4A" w:rsidP="002661D3">
      <w:pPr>
        <w:pStyle w:val="NormalWeb"/>
        <w:spacing w:before="0" w:beforeAutospacing="0" w:after="0" w:afterAutospacing="0" w:line="360" w:lineRule="auto"/>
        <w:jc w:val="both"/>
        <w:rPr>
          <w:rFonts w:ascii="Arial" w:hAnsi="Arial" w:cs="Arial"/>
        </w:rPr>
      </w:pPr>
      <w:r>
        <w:rPr>
          <w:rFonts w:ascii="Arial" w:eastAsiaTheme="minorEastAsia" w:hAnsi="Arial" w:cs="Arial"/>
          <w:b/>
          <w:bCs/>
          <w:color w:val="000000" w:themeColor="text1"/>
          <w:kern w:val="24"/>
        </w:rPr>
        <w:lastRenderedPageBreak/>
        <w:t xml:space="preserve">4.3 </w:t>
      </w:r>
      <w:r w:rsidR="002661D3" w:rsidRPr="00AA019D">
        <w:rPr>
          <w:rFonts w:ascii="Arial" w:eastAsiaTheme="minorEastAsia" w:hAnsi="Arial" w:cs="Arial"/>
          <w:b/>
          <w:bCs/>
          <w:color w:val="000000" w:themeColor="text1"/>
          <w:kern w:val="24"/>
        </w:rPr>
        <w:t xml:space="preserve">Incentives: </w:t>
      </w:r>
      <w:r w:rsidR="00057092">
        <w:rPr>
          <w:rFonts w:ascii="Arial" w:eastAsiaTheme="minorEastAsia" w:hAnsi="Arial" w:cs="Arial"/>
          <w:color w:val="000000" w:themeColor="text1"/>
          <w:kern w:val="24"/>
        </w:rPr>
        <w:t>P</w:t>
      </w:r>
      <w:r w:rsidR="002661D3">
        <w:rPr>
          <w:rFonts w:ascii="Arial" w:eastAsiaTheme="minorEastAsia" w:hAnsi="Arial" w:cs="Arial"/>
          <w:color w:val="000000" w:themeColor="text1"/>
          <w:kern w:val="24"/>
        </w:rPr>
        <w:t>articipants had many suggestions for incentives to improve the uptake of this new technology, some of which include;</w:t>
      </w:r>
      <w:r w:rsidR="002661D3" w:rsidRPr="00AA019D">
        <w:rPr>
          <w:rFonts w:ascii="Arial" w:eastAsiaTheme="minorEastAsia" w:hAnsi="Arial" w:cs="Arial"/>
          <w:color w:val="000000" w:themeColor="text1"/>
          <w:kern w:val="24"/>
        </w:rPr>
        <w:t xml:space="preserve"> one day free of cost, free backup support service, free parking space, apps / maps showing location of hydrogen stations, information on environmental impact.</w:t>
      </w:r>
      <w:r w:rsidR="002661D3">
        <w:rPr>
          <w:rFonts w:ascii="Arial" w:eastAsiaTheme="minorEastAsia" w:hAnsi="Arial" w:cs="Arial"/>
          <w:color w:val="000000" w:themeColor="text1"/>
          <w:kern w:val="24"/>
        </w:rPr>
        <w:t xml:space="preserve"> </w:t>
      </w:r>
      <w:r w:rsidR="002661D3" w:rsidRPr="00AA019D">
        <w:rPr>
          <w:rFonts w:ascii="Arial" w:eastAsiaTheme="minorEastAsia" w:hAnsi="Arial" w:cs="Arial"/>
          <w:color w:val="000000" w:themeColor="text1"/>
          <w:kern w:val="24"/>
        </w:rPr>
        <w:t xml:space="preserve">Priority parking at tourist locations </w:t>
      </w:r>
      <w:r w:rsidR="002661D3">
        <w:rPr>
          <w:rFonts w:ascii="Arial" w:eastAsiaTheme="minorEastAsia" w:hAnsi="Arial" w:cs="Arial"/>
          <w:color w:val="000000" w:themeColor="text1"/>
          <w:kern w:val="24"/>
        </w:rPr>
        <w:t xml:space="preserve">was suggested in Lines et al 2008.  </w:t>
      </w:r>
      <w:r w:rsidR="002661D3" w:rsidRPr="00AA019D">
        <w:rPr>
          <w:rFonts w:ascii="Arial" w:eastAsiaTheme="minorEastAsia" w:hAnsi="Arial" w:cs="Arial"/>
          <w:color w:val="000000" w:themeColor="text1"/>
          <w:kern w:val="24"/>
        </w:rPr>
        <w:t xml:space="preserve"> </w:t>
      </w:r>
    </w:p>
    <w:p w14:paraId="4A03DABF" w14:textId="77777777" w:rsidR="002661D3" w:rsidRDefault="002661D3" w:rsidP="002661D3">
      <w:pPr>
        <w:spacing w:line="360" w:lineRule="auto"/>
        <w:rPr>
          <w:rFonts w:ascii="Arial" w:hAnsi="Arial" w:cs="Arial"/>
          <w:b/>
          <w:sz w:val="24"/>
          <w:szCs w:val="24"/>
        </w:rPr>
      </w:pPr>
    </w:p>
    <w:p w14:paraId="10EB9E57" w14:textId="77777777" w:rsidR="002661D3" w:rsidRPr="0005431A" w:rsidRDefault="00A94E4A" w:rsidP="002661D3">
      <w:pPr>
        <w:spacing w:line="360" w:lineRule="auto"/>
        <w:rPr>
          <w:rFonts w:ascii="Arial" w:hAnsi="Arial" w:cs="Arial"/>
          <w:b/>
          <w:sz w:val="24"/>
          <w:szCs w:val="24"/>
        </w:rPr>
      </w:pPr>
      <w:r>
        <w:rPr>
          <w:rFonts w:ascii="Arial" w:hAnsi="Arial" w:cs="Arial"/>
          <w:b/>
          <w:sz w:val="24"/>
          <w:szCs w:val="24"/>
        </w:rPr>
        <w:t>5</w:t>
      </w:r>
      <w:r w:rsidR="002661D3">
        <w:rPr>
          <w:rFonts w:ascii="Arial" w:hAnsi="Arial" w:cs="Arial"/>
          <w:b/>
          <w:sz w:val="24"/>
          <w:szCs w:val="24"/>
        </w:rPr>
        <w:t>.</w:t>
      </w:r>
      <w:r>
        <w:rPr>
          <w:rFonts w:ascii="Arial" w:hAnsi="Arial" w:cs="Arial"/>
          <w:b/>
          <w:sz w:val="24"/>
          <w:szCs w:val="24"/>
        </w:rPr>
        <w:t>0</w:t>
      </w:r>
      <w:r w:rsidR="002661D3">
        <w:rPr>
          <w:rFonts w:ascii="Arial" w:hAnsi="Arial" w:cs="Arial"/>
          <w:b/>
          <w:sz w:val="24"/>
          <w:szCs w:val="24"/>
        </w:rPr>
        <w:t xml:space="preserve"> </w:t>
      </w:r>
      <w:r w:rsidR="002661D3" w:rsidRPr="0005431A">
        <w:rPr>
          <w:rFonts w:ascii="Arial" w:hAnsi="Arial" w:cs="Arial"/>
          <w:b/>
          <w:sz w:val="24"/>
          <w:szCs w:val="24"/>
        </w:rPr>
        <w:t xml:space="preserve">Phase 2: </w:t>
      </w:r>
      <w:r w:rsidR="002661D3">
        <w:rPr>
          <w:rFonts w:ascii="Arial" w:hAnsi="Arial" w:cs="Arial"/>
          <w:b/>
          <w:sz w:val="24"/>
          <w:szCs w:val="24"/>
        </w:rPr>
        <w:t>Discrete</w:t>
      </w:r>
      <w:r w:rsidR="002661D3" w:rsidRPr="0005431A">
        <w:rPr>
          <w:rFonts w:ascii="Arial" w:hAnsi="Arial" w:cs="Arial"/>
          <w:b/>
          <w:sz w:val="24"/>
          <w:szCs w:val="24"/>
        </w:rPr>
        <w:t xml:space="preserve"> choice experiment</w:t>
      </w:r>
      <w:r w:rsidR="002661D3">
        <w:rPr>
          <w:rFonts w:ascii="Arial" w:hAnsi="Arial" w:cs="Arial"/>
          <w:b/>
          <w:sz w:val="24"/>
          <w:szCs w:val="24"/>
        </w:rPr>
        <w:t xml:space="preserve">s </w:t>
      </w:r>
    </w:p>
    <w:p w14:paraId="3A2637FD" w14:textId="77777777" w:rsidR="002661D3" w:rsidRDefault="002661D3" w:rsidP="002661D3">
      <w:pPr>
        <w:spacing w:line="360" w:lineRule="auto"/>
        <w:jc w:val="both"/>
        <w:rPr>
          <w:rFonts w:ascii="Arial" w:hAnsi="Arial" w:cs="Arial"/>
          <w:sz w:val="24"/>
          <w:szCs w:val="24"/>
        </w:rPr>
      </w:pPr>
      <w:r>
        <w:rPr>
          <w:rFonts w:ascii="Arial" w:hAnsi="Arial" w:cs="Arial"/>
          <w:sz w:val="24"/>
          <w:szCs w:val="24"/>
        </w:rPr>
        <w:t>Discrete choice experiments</w:t>
      </w:r>
      <w:r w:rsidRPr="00AC043F">
        <w:rPr>
          <w:rFonts w:ascii="Arial" w:hAnsi="Arial" w:cs="Arial"/>
          <w:sz w:val="24"/>
          <w:szCs w:val="24"/>
        </w:rPr>
        <w:t xml:space="preserve"> have the ability to predict behavi</w:t>
      </w:r>
      <w:r>
        <w:rPr>
          <w:rFonts w:ascii="Arial" w:hAnsi="Arial" w:cs="Arial"/>
          <w:sz w:val="24"/>
          <w:szCs w:val="24"/>
        </w:rPr>
        <w:t xml:space="preserve">our changes and trade-offs over </w:t>
      </w:r>
      <w:r w:rsidRPr="00AC043F">
        <w:rPr>
          <w:rFonts w:ascii="Arial" w:hAnsi="Arial" w:cs="Arial"/>
          <w:sz w:val="24"/>
          <w:szCs w:val="24"/>
        </w:rPr>
        <w:t>a much wider range</w:t>
      </w:r>
      <w:r>
        <w:rPr>
          <w:rFonts w:ascii="Arial" w:hAnsi="Arial" w:cs="Arial"/>
          <w:sz w:val="24"/>
          <w:szCs w:val="24"/>
        </w:rPr>
        <w:t xml:space="preserve"> of attribute levels than other simple survey techniques (Johnson, 2013). An added </w:t>
      </w:r>
      <w:r w:rsidRPr="00AC043F">
        <w:rPr>
          <w:rFonts w:ascii="Arial" w:hAnsi="Arial" w:cs="Arial"/>
          <w:sz w:val="24"/>
          <w:szCs w:val="24"/>
        </w:rPr>
        <w:t>strength of DCE’s, is that they extract numerou</w:t>
      </w:r>
      <w:r>
        <w:rPr>
          <w:rFonts w:ascii="Arial" w:hAnsi="Arial" w:cs="Arial"/>
          <w:sz w:val="24"/>
          <w:szCs w:val="24"/>
        </w:rPr>
        <w:t xml:space="preserve">s responses per participant and </w:t>
      </w:r>
      <w:r w:rsidRPr="00AC043F">
        <w:rPr>
          <w:rFonts w:ascii="Arial" w:hAnsi="Arial" w:cs="Arial"/>
          <w:sz w:val="24"/>
          <w:szCs w:val="24"/>
        </w:rPr>
        <w:t>essentially force participants to make trade-offs betw</w:t>
      </w:r>
      <w:r>
        <w:rPr>
          <w:rFonts w:ascii="Arial" w:hAnsi="Arial" w:cs="Arial"/>
          <w:sz w:val="24"/>
          <w:szCs w:val="24"/>
        </w:rPr>
        <w:t xml:space="preserve">een the various scenarios under </w:t>
      </w:r>
      <w:r w:rsidRPr="00AC043F">
        <w:rPr>
          <w:rFonts w:ascii="Arial" w:hAnsi="Arial" w:cs="Arial"/>
          <w:sz w:val="24"/>
          <w:szCs w:val="24"/>
        </w:rPr>
        <w:t>consideration. The results</w:t>
      </w:r>
      <w:r>
        <w:rPr>
          <w:rFonts w:ascii="Arial" w:hAnsi="Arial" w:cs="Arial"/>
          <w:sz w:val="24"/>
          <w:szCs w:val="24"/>
        </w:rPr>
        <w:t xml:space="preserve"> will</w:t>
      </w:r>
      <w:r w:rsidRPr="00AC043F">
        <w:rPr>
          <w:rFonts w:ascii="Arial" w:hAnsi="Arial" w:cs="Arial"/>
          <w:sz w:val="24"/>
          <w:szCs w:val="24"/>
        </w:rPr>
        <w:t xml:space="preserve"> provide useful inform</w:t>
      </w:r>
      <w:r>
        <w:rPr>
          <w:rFonts w:ascii="Arial" w:hAnsi="Arial" w:cs="Arial"/>
          <w:sz w:val="24"/>
          <w:szCs w:val="24"/>
        </w:rPr>
        <w:t>ation on participants’ relative preferences for various characteristics of hydrogen fuel cell cars</w:t>
      </w:r>
      <w:r w:rsidRPr="00AC043F">
        <w:rPr>
          <w:rFonts w:ascii="Arial" w:hAnsi="Arial" w:cs="Arial"/>
          <w:sz w:val="24"/>
          <w:szCs w:val="24"/>
        </w:rPr>
        <w:t>, and on their willin</w:t>
      </w:r>
      <w:r>
        <w:rPr>
          <w:rFonts w:ascii="Arial" w:hAnsi="Arial" w:cs="Arial"/>
          <w:sz w:val="24"/>
          <w:szCs w:val="24"/>
        </w:rPr>
        <w:t xml:space="preserve">gness to trade between those characteristics. The </w:t>
      </w:r>
      <w:r w:rsidRPr="00AC043F">
        <w:rPr>
          <w:rFonts w:ascii="Arial" w:hAnsi="Arial" w:cs="Arial"/>
          <w:sz w:val="24"/>
          <w:szCs w:val="24"/>
        </w:rPr>
        <w:t xml:space="preserve">results of </w:t>
      </w:r>
      <w:r>
        <w:rPr>
          <w:rFonts w:ascii="Arial" w:hAnsi="Arial" w:cs="Arial"/>
          <w:sz w:val="24"/>
          <w:szCs w:val="24"/>
        </w:rPr>
        <w:t>the DCE surveys</w:t>
      </w:r>
      <w:r w:rsidRPr="00AC043F">
        <w:rPr>
          <w:rFonts w:ascii="Arial" w:hAnsi="Arial" w:cs="Arial"/>
          <w:sz w:val="24"/>
          <w:szCs w:val="24"/>
        </w:rPr>
        <w:t xml:space="preserve"> </w:t>
      </w:r>
      <w:r>
        <w:rPr>
          <w:rFonts w:ascii="Arial" w:hAnsi="Arial" w:cs="Arial"/>
          <w:sz w:val="24"/>
          <w:szCs w:val="24"/>
        </w:rPr>
        <w:t xml:space="preserve">will </w:t>
      </w:r>
      <w:r w:rsidRPr="00AC043F">
        <w:rPr>
          <w:rFonts w:ascii="Arial" w:hAnsi="Arial" w:cs="Arial"/>
          <w:sz w:val="24"/>
          <w:szCs w:val="24"/>
        </w:rPr>
        <w:t>reveal how marginal changes t</w:t>
      </w:r>
      <w:r>
        <w:rPr>
          <w:rFonts w:ascii="Arial" w:hAnsi="Arial" w:cs="Arial"/>
          <w:sz w:val="24"/>
          <w:szCs w:val="24"/>
        </w:rPr>
        <w:t>o the delivery of services will influence the demand for hydrogen fuel cell cars.</w:t>
      </w:r>
      <w:r w:rsidRPr="00AC043F">
        <w:rPr>
          <w:rFonts w:ascii="Arial" w:hAnsi="Arial" w:cs="Arial"/>
          <w:sz w:val="24"/>
          <w:szCs w:val="24"/>
        </w:rPr>
        <w:t xml:space="preserve"> The estimates f</w:t>
      </w:r>
      <w:r>
        <w:rPr>
          <w:rFonts w:ascii="Arial" w:hAnsi="Arial" w:cs="Arial"/>
          <w:sz w:val="24"/>
          <w:szCs w:val="24"/>
        </w:rPr>
        <w:t xml:space="preserve">rom the DCE can also be used to estimate </w:t>
      </w:r>
      <w:r w:rsidRPr="00AC043F">
        <w:rPr>
          <w:rFonts w:ascii="Arial" w:hAnsi="Arial" w:cs="Arial"/>
          <w:sz w:val="24"/>
          <w:szCs w:val="24"/>
        </w:rPr>
        <w:t>preferences in the context of cost benefit ana</w:t>
      </w:r>
      <w:r>
        <w:rPr>
          <w:rFonts w:ascii="Arial" w:hAnsi="Arial" w:cs="Arial"/>
          <w:sz w:val="24"/>
          <w:szCs w:val="24"/>
        </w:rPr>
        <w:t xml:space="preserve">lysis and, subsequently, policy </w:t>
      </w:r>
      <w:r w:rsidRPr="00AC043F">
        <w:rPr>
          <w:rFonts w:ascii="Arial" w:hAnsi="Arial" w:cs="Arial"/>
          <w:sz w:val="24"/>
          <w:szCs w:val="24"/>
        </w:rPr>
        <w:t xml:space="preserve">analysis. </w:t>
      </w:r>
    </w:p>
    <w:p w14:paraId="673EAA37" w14:textId="77777777" w:rsidR="002661D3" w:rsidRPr="0005431A" w:rsidRDefault="002661D3" w:rsidP="002661D3">
      <w:pPr>
        <w:spacing w:line="360" w:lineRule="auto"/>
        <w:jc w:val="both"/>
        <w:rPr>
          <w:rFonts w:ascii="Arial" w:hAnsi="Arial" w:cs="Arial"/>
          <w:sz w:val="24"/>
          <w:szCs w:val="24"/>
        </w:rPr>
      </w:pPr>
    </w:p>
    <w:p w14:paraId="6A1500DB" w14:textId="77777777" w:rsidR="002661D3" w:rsidRDefault="002661D3" w:rsidP="002661D3">
      <w:pPr>
        <w:spacing w:line="360" w:lineRule="auto"/>
        <w:rPr>
          <w:rFonts w:ascii="Arial" w:hAnsi="Arial" w:cs="Arial"/>
          <w:sz w:val="24"/>
          <w:szCs w:val="24"/>
        </w:rPr>
      </w:pPr>
    </w:p>
    <w:p w14:paraId="42CEBB95" w14:textId="77777777" w:rsidR="002661D3" w:rsidRDefault="00A94E4A" w:rsidP="002661D3">
      <w:pPr>
        <w:spacing w:line="360" w:lineRule="auto"/>
        <w:rPr>
          <w:rFonts w:ascii="Arial" w:hAnsi="Arial" w:cs="Arial"/>
          <w:sz w:val="24"/>
          <w:szCs w:val="24"/>
        </w:rPr>
      </w:pPr>
      <w:r w:rsidRPr="00C449C9">
        <w:rPr>
          <w:rFonts w:ascii="Arial" w:hAnsi="Arial" w:cs="Arial"/>
          <w:b/>
          <w:sz w:val="24"/>
          <w:szCs w:val="24"/>
        </w:rPr>
        <w:t>5</w:t>
      </w:r>
      <w:r w:rsidR="002661D3" w:rsidRPr="00C449C9">
        <w:rPr>
          <w:rFonts w:ascii="Arial" w:hAnsi="Arial" w:cs="Arial"/>
          <w:b/>
          <w:sz w:val="24"/>
          <w:szCs w:val="24"/>
        </w:rPr>
        <w:t>.1.</w:t>
      </w:r>
      <w:r w:rsidR="002661D3">
        <w:rPr>
          <w:rFonts w:ascii="Arial" w:hAnsi="Arial" w:cs="Arial"/>
          <w:sz w:val="24"/>
          <w:szCs w:val="24"/>
        </w:rPr>
        <w:t xml:space="preserve"> </w:t>
      </w:r>
      <w:r w:rsidR="002661D3">
        <w:rPr>
          <w:rFonts w:ascii="Arial" w:hAnsi="Arial" w:cs="Arial"/>
          <w:b/>
          <w:sz w:val="24"/>
          <w:szCs w:val="24"/>
        </w:rPr>
        <w:t>D</w:t>
      </w:r>
      <w:r w:rsidR="002661D3" w:rsidRPr="00E144E0">
        <w:rPr>
          <w:rFonts w:ascii="Arial" w:hAnsi="Arial" w:cs="Arial"/>
          <w:b/>
          <w:sz w:val="24"/>
          <w:szCs w:val="24"/>
        </w:rPr>
        <w:t>eriving the attributes for the choice experiment.</w:t>
      </w:r>
      <w:r w:rsidR="002661D3">
        <w:rPr>
          <w:rFonts w:ascii="Arial" w:hAnsi="Arial" w:cs="Arial"/>
          <w:sz w:val="24"/>
          <w:szCs w:val="24"/>
        </w:rPr>
        <w:t xml:space="preserve"> </w:t>
      </w:r>
    </w:p>
    <w:p w14:paraId="0FFF1DCC" w14:textId="77777777" w:rsidR="002661D3" w:rsidRDefault="002661D3" w:rsidP="002661D3">
      <w:pPr>
        <w:spacing w:line="360" w:lineRule="auto"/>
        <w:jc w:val="both"/>
        <w:rPr>
          <w:rFonts w:ascii="Arial" w:hAnsi="Arial" w:cs="Arial"/>
          <w:sz w:val="24"/>
          <w:szCs w:val="24"/>
        </w:rPr>
      </w:pPr>
      <w:r>
        <w:rPr>
          <w:rFonts w:ascii="Arial" w:hAnsi="Arial" w:cs="Arial"/>
          <w:sz w:val="24"/>
          <w:szCs w:val="24"/>
        </w:rPr>
        <w:t>There are many stages in the development and design of DCE’s, typically attributes and levels are derived from a qualitative exercise, focus groups were the chosen method in this study. A</w:t>
      </w:r>
      <w:r w:rsidRPr="0005431A">
        <w:rPr>
          <w:rFonts w:ascii="Arial" w:hAnsi="Arial" w:cs="Arial"/>
          <w:sz w:val="24"/>
          <w:szCs w:val="24"/>
        </w:rPr>
        <w:t>ttributes were selected and worded using the findings from the</w:t>
      </w:r>
      <w:r>
        <w:rPr>
          <w:rFonts w:ascii="Arial" w:hAnsi="Arial" w:cs="Arial"/>
          <w:sz w:val="24"/>
          <w:szCs w:val="24"/>
        </w:rPr>
        <w:t xml:space="preserve"> initial literature review, the focus group findings and a final ranking exercise conducted with participants.</w:t>
      </w:r>
      <w:r w:rsidRPr="0005431A">
        <w:rPr>
          <w:rFonts w:ascii="Arial" w:hAnsi="Arial" w:cs="Arial"/>
          <w:sz w:val="24"/>
          <w:szCs w:val="24"/>
        </w:rPr>
        <w:t xml:space="preserve"> </w:t>
      </w:r>
      <w:r w:rsidRPr="009309CB">
        <w:rPr>
          <w:rFonts w:ascii="Arial" w:hAnsi="Arial" w:cs="Arial"/>
          <w:sz w:val="24"/>
          <w:szCs w:val="24"/>
        </w:rPr>
        <w:t xml:space="preserve">At the end of each focus group, a list of eight attributes </w:t>
      </w:r>
      <w:r>
        <w:rPr>
          <w:rFonts w:ascii="Arial" w:hAnsi="Arial" w:cs="Arial"/>
          <w:sz w:val="24"/>
          <w:szCs w:val="24"/>
        </w:rPr>
        <w:t>with</w:t>
      </w:r>
      <w:r w:rsidRPr="009309CB">
        <w:rPr>
          <w:rFonts w:ascii="Arial" w:hAnsi="Arial" w:cs="Arial"/>
          <w:sz w:val="24"/>
          <w:szCs w:val="24"/>
        </w:rPr>
        <w:t xml:space="preserve"> three levels were derived and presented to the participants</w:t>
      </w:r>
      <w:r>
        <w:rPr>
          <w:rFonts w:ascii="Arial" w:hAnsi="Arial" w:cs="Arial"/>
          <w:sz w:val="24"/>
          <w:szCs w:val="24"/>
        </w:rPr>
        <w:t>. All</w:t>
      </w:r>
      <w:r w:rsidRPr="009309CB">
        <w:rPr>
          <w:rFonts w:ascii="Arial" w:hAnsi="Arial" w:cs="Arial"/>
          <w:sz w:val="24"/>
          <w:szCs w:val="24"/>
        </w:rPr>
        <w:t xml:space="preserve"> participant</w:t>
      </w:r>
      <w:r>
        <w:rPr>
          <w:rFonts w:ascii="Arial" w:hAnsi="Arial" w:cs="Arial"/>
          <w:sz w:val="24"/>
          <w:szCs w:val="24"/>
        </w:rPr>
        <w:t>s</w:t>
      </w:r>
      <w:r w:rsidRPr="009309CB">
        <w:rPr>
          <w:rFonts w:ascii="Arial" w:hAnsi="Arial" w:cs="Arial"/>
          <w:sz w:val="24"/>
          <w:szCs w:val="24"/>
        </w:rPr>
        <w:t xml:space="preserve"> gathered around a table to discuss the attributes and their respective levels. Participants were asked to rank the attributes in order of </w:t>
      </w:r>
      <w:r w:rsidRPr="009309CB">
        <w:rPr>
          <w:rFonts w:ascii="Arial" w:hAnsi="Arial" w:cs="Arial"/>
          <w:sz w:val="24"/>
          <w:szCs w:val="24"/>
        </w:rPr>
        <w:lastRenderedPageBreak/>
        <w:t xml:space="preserve">importance. </w:t>
      </w:r>
      <w:r>
        <w:rPr>
          <w:rFonts w:ascii="Arial" w:hAnsi="Arial" w:cs="Arial"/>
          <w:sz w:val="24"/>
          <w:szCs w:val="24"/>
        </w:rPr>
        <w:t xml:space="preserve">The opportunity to discuss the various </w:t>
      </w:r>
      <w:r w:rsidRPr="009309CB">
        <w:rPr>
          <w:rFonts w:ascii="Arial" w:hAnsi="Arial" w:cs="Arial"/>
          <w:sz w:val="24"/>
          <w:szCs w:val="24"/>
        </w:rPr>
        <w:t>attrib</w:t>
      </w:r>
      <w:r>
        <w:rPr>
          <w:rFonts w:ascii="Arial" w:hAnsi="Arial" w:cs="Arial"/>
          <w:sz w:val="24"/>
          <w:szCs w:val="24"/>
        </w:rPr>
        <w:t>utes and levels and discussions around what participants</w:t>
      </w:r>
      <w:r w:rsidRPr="009309CB">
        <w:rPr>
          <w:rFonts w:ascii="Arial" w:hAnsi="Arial" w:cs="Arial"/>
          <w:sz w:val="24"/>
          <w:szCs w:val="24"/>
        </w:rPr>
        <w:t xml:space="preserve"> were willing to compromise / trade off</w:t>
      </w:r>
      <w:r>
        <w:rPr>
          <w:rFonts w:ascii="Arial" w:hAnsi="Arial" w:cs="Arial"/>
          <w:sz w:val="24"/>
          <w:szCs w:val="24"/>
        </w:rPr>
        <w:t xml:space="preserve"> on provided thorough data for the researchers to use as suggested by Coast et al (2012). </w:t>
      </w:r>
      <w:r w:rsidRPr="009309CB">
        <w:rPr>
          <w:rFonts w:ascii="Arial" w:hAnsi="Arial" w:cs="Arial"/>
          <w:sz w:val="24"/>
          <w:szCs w:val="24"/>
        </w:rPr>
        <w:t xml:space="preserve">The feedback allowed the researchers to refine their list and agree on six attributes i.e., four attributes with two levels and two attributes with two levels) to be used for the final discrete choice experiment design. </w:t>
      </w:r>
      <w:r>
        <w:rPr>
          <w:rFonts w:ascii="Arial" w:hAnsi="Arial" w:cs="Arial"/>
          <w:sz w:val="24"/>
          <w:szCs w:val="24"/>
        </w:rPr>
        <w:t>Table 3</w:t>
      </w:r>
      <w:r w:rsidRPr="009309CB">
        <w:rPr>
          <w:rFonts w:ascii="Arial" w:hAnsi="Arial" w:cs="Arial"/>
          <w:sz w:val="24"/>
          <w:szCs w:val="24"/>
        </w:rPr>
        <w:t>: Presents the attributes and levels derived from the focus groups: Six attributes, four with three levels and two with two levels.</w:t>
      </w:r>
      <w:r>
        <w:rPr>
          <w:rFonts w:ascii="Arial" w:hAnsi="Arial" w:cs="Arial"/>
          <w:sz w:val="24"/>
          <w:szCs w:val="24"/>
        </w:rPr>
        <w:t xml:space="preserve"> </w:t>
      </w:r>
    </w:p>
    <w:p w14:paraId="4926C658" w14:textId="77777777" w:rsidR="002661D3" w:rsidRDefault="002661D3" w:rsidP="002661D3">
      <w:pPr>
        <w:spacing w:line="360" w:lineRule="auto"/>
        <w:rPr>
          <w:rFonts w:ascii="Arial" w:hAnsi="Arial" w:cs="Arial"/>
          <w:sz w:val="24"/>
          <w:szCs w:val="24"/>
        </w:rPr>
      </w:pPr>
    </w:p>
    <w:p w14:paraId="6F93F063" w14:textId="77777777" w:rsidR="002661D3" w:rsidRPr="002D4405" w:rsidRDefault="002661D3" w:rsidP="002661D3">
      <w:pPr>
        <w:spacing w:line="360" w:lineRule="auto"/>
        <w:rPr>
          <w:rFonts w:ascii="Arial" w:hAnsi="Arial" w:cs="Arial"/>
          <w:b/>
          <w:sz w:val="24"/>
          <w:szCs w:val="24"/>
        </w:rPr>
      </w:pPr>
      <w:r w:rsidRPr="002D4405">
        <w:rPr>
          <w:rFonts w:ascii="Arial" w:hAnsi="Arial" w:cs="Arial"/>
          <w:b/>
          <w:sz w:val="24"/>
          <w:szCs w:val="24"/>
        </w:rPr>
        <w:t xml:space="preserve">Table 3: Attributes and levels identified </w:t>
      </w:r>
    </w:p>
    <w:tbl>
      <w:tblPr>
        <w:tblStyle w:val="PlainTable51"/>
        <w:tblW w:w="9200" w:type="dxa"/>
        <w:tblLook w:val="04A0" w:firstRow="1" w:lastRow="0" w:firstColumn="1" w:lastColumn="0" w:noHBand="0" w:noVBand="1"/>
      </w:tblPr>
      <w:tblGrid>
        <w:gridCol w:w="2552"/>
        <w:gridCol w:w="2048"/>
        <w:gridCol w:w="2300"/>
        <w:gridCol w:w="2300"/>
      </w:tblGrid>
      <w:tr w:rsidR="002661D3" w:rsidRPr="00C348DC" w14:paraId="54CC93D9" w14:textId="77777777" w:rsidTr="00892E1B">
        <w:trPr>
          <w:cnfStyle w:val="100000000000" w:firstRow="1" w:lastRow="0" w:firstColumn="0" w:lastColumn="0" w:oddVBand="0" w:evenVBand="0" w:oddHBand="0" w:evenHBand="0" w:firstRowFirstColumn="0" w:firstRowLastColumn="0" w:lastRowFirstColumn="0" w:lastRowLastColumn="0"/>
          <w:trHeight w:val="534"/>
        </w:trPr>
        <w:tc>
          <w:tcPr>
            <w:cnfStyle w:val="001000000100" w:firstRow="0" w:lastRow="0" w:firstColumn="1" w:lastColumn="0" w:oddVBand="0" w:evenVBand="0" w:oddHBand="0" w:evenHBand="0" w:firstRowFirstColumn="1" w:firstRowLastColumn="0" w:lastRowFirstColumn="0" w:lastRowLastColumn="0"/>
            <w:tcW w:w="2552" w:type="dxa"/>
          </w:tcPr>
          <w:p w14:paraId="1979FEAD" w14:textId="77777777" w:rsidR="002661D3" w:rsidRPr="00C348DC" w:rsidRDefault="002661D3" w:rsidP="00023FEF">
            <w:pPr>
              <w:jc w:val="left"/>
              <w:rPr>
                <w:rFonts w:asciiTheme="minorHAnsi" w:eastAsiaTheme="minorHAnsi" w:hAnsiTheme="minorHAnsi" w:cstheme="minorBidi"/>
                <w:b/>
                <w:i w:val="0"/>
                <w:sz w:val="22"/>
              </w:rPr>
            </w:pPr>
            <w:r w:rsidRPr="00C348DC">
              <w:rPr>
                <w:rFonts w:asciiTheme="minorHAnsi" w:eastAsiaTheme="minorHAnsi" w:hAnsiTheme="minorHAnsi" w:cstheme="minorBidi"/>
                <w:b/>
                <w:i w:val="0"/>
                <w:sz w:val="22"/>
              </w:rPr>
              <w:t xml:space="preserve">Attributes </w:t>
            </w:r>
          </w:p>
        </w:tc>
        <w:tc>
          <w:tcPr>
            <w:tcW w:w="2048" w:type="dxa"/>
          </w:tcPr>
          <w:p w14:paraId="782BFE4C" w14:textId="77777777" w:rsidR="002661D3" w:rsidRPr="00C348DC" w:rsidRDefault="002661D3" w:rsidP="00023FEF">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i w:val="0"/>
                <w:sz w:val="22"/>
              </w:rPr>
            </w:pPr>
            <w:r w:rsidRPr="00C348DC">
              <w:rPr>
                <w:rFonts w:asciiTheme="minorHAnsi" w:eastAsiaTheme="minorHAnsi" w:hAnsiTheme="minorHAnsi" w:cstheme="minorBidi"/>
                <w:b/>
                <w:i w:val="0"/>
                <w:sz w:val="22"/>
              </w:rPr>
              <w:t>Level 1</w:t>
            </w:r>
          </w:p>
        </w:tc>
        <w:tc>
          <w:tcPr>
            <w:tcW w:w="2300" w:type="dxa"/>
          </w:tcPr>
          <w:p w14:paraId="4AC7A671" w14:textId="77777777" w:rsidR="002661D3" w:rsidRPr="00C348DC" w:rsidRDefault="002661D3" w:rsidP="00023FEF">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i w:val="0"/>
                <w:sz w:val="22"/>
              </w:rPr>
            </w:pPr>
            <w:r w:rsidRPr="00C348DC">
              <w:rPr>
                <w:rFonts w:asciiTheme="minorHAnsi" w:eastAsiaTheme="minorHAnsi" w:hAnsiTheme="minorHAnsi" w:cstheme="minorBidi"/>
                <w:b/>
                <w:i w:val="0"/>
                <w:sz w:val="22"/>
              </w:rPr>
              <w:t>Level 2</w:t>
            </w:r>
          </w:p>
        </w:tc>
        <w:tc>
          <w:tcPr>
            <w:tcW w:w="2300" w:type="dxa"/>
          </w:tcPr>
          <w:p w14:paraId="68490834" w14:textId="77777777" w:rsidR="002661D3" w:rsidRPr="00C348DC" w:rsidRDefault="002661D3" w:rsidP="00023FEF">
            <w:pP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b/>
                <w:i w:val="0"/>
                <w:sz w:val="22"/>
              </w:rPr>
            </w:pPr>
            <w:r w:rsidRPr="00C348DC">
              <w:rPr>
                <w:rFonts w:asciiTheme="minorHAnsi" w:eastAsiaTheme="minorHAnsi" w:hAnsiTheme="minorHAnsi" w:cstheme="minorBidi"/>
                <w:b/>
                <w:i w:val="0"/>
                <w:sz w:val="22"/>
              </w:rPr>
              <w:t xml:space="preserve">Level 3 </w:t>
            </w:r>
          </w:p>
        </w:tc>
      </w:tr>
      <w:tr w:rsidR="002661D3" w:rsidRPr="00C348DC" w14:paraId="162071B4" w14:textId="77777777" w:rsidTr="00892E1B">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552" w:type="dxa"/>
          </w:tcPr>
          <w:p w14:paraId="4750C752" w14:textId="77777777" w:rsidR="002661D3" w:rsidRPr="00C348DC" w:rsidRDefault="002661D3" w:rsidP="00023FEF">
            <w:pPr>
              <w:jc w:val="left"/>
              <w:rPr>
                <w:rFonts w:asciiTheme="minorHAnsi" w:eastAsiaTheme="minorHAnsi" w:hAnsiTheme="minorHAnsi" w:cstheme="minorBidi"/>
                <w:b/>
                <w:i w:val="0"/>
                <w:sz w:val="24"/>
                <w:szCs w:val="24"/>
              </w:rPr>
            </w:pPr>
            <w:r w:rsidRPr="00030652">
              <w:rPr>
                <w:rFonts w:asciiTheme="minorHAnsi" w:eastAsiaTheme="minorHAnsi" w:hAnsiTheme="minorHAnsi" w:cstheme="minorBidi"/>
                <w:b/>
                <w:i w:val="0"/>
                <w:sz w:val="24"/>
                <w:szCs w:val="24"/>
              </w:rPr>
              <w:t xml:space="preserve">Hire cost </w:t>
            </w:r>
            <w:r w:rsidRPr="00C348DC">
              <w:rPr>
                <w:rFonts w:asciiTheme="minorHAnsi" w:eastAsiaTheme="minorHAnsi" w:hAnsiTheme="minorHAnsi" w:cstheme="minorBidi"/>
                <w:b/>
                <w:i w:val="0"/>
                <w:sz w:val="24"/>
                <w:szCs w:val="24"/>
              </w:rPr>
              <w:t xml:space="preserve"> </w:t>
            </w:r>
          </w:p>
        </w:tc>
        <w:tc>
          <w:tcPr>
            <w:tcW w:w="2048" w:type="dxa"/>
          </w:tcPr>
          <w:p w14:paraId="00FB6651" w14:textId="77777777" w:rsidR="002661D3" w:rsidRPr="00C348DC" w:rsidRDefault="002661D3" w:rsidP="00023FEF">
            <w:pPr>
              <w:cnfStyle w:val="000000100000" w:firstRow="0" w:lastRow="0" w:firstColumn="0" w:lastColumn="0" w:oddVBand="0" w:evenVBand="0" w:oddHBand="1" w:evenHBand="0" w:firstRowFirstColumn="0" w:firstRowLastColumn="0" w:lastRowFirstColumn="0" w:lastRowLastColumn="0"/>
            </w:pPr>
            <w:r>
              <w:t>€</w:t>
            </w:r>
            <w:r w:rsidRPr="00C348DC">
              <w:t>25</w:t>
            </w:r>
          </w:p>
        </w:tc>
        <w:tc>
          <w:tcPr>
            <w:tcW w:w="2300" w:type="dxa"/>
          </w:tcPr>
          <w:p w14:paraId="4790D684" w14:textId="77777777" w:rsidR="002661D3" w:rsidRPr="00C348DC" w:rsidRDefault="002661D3" w:rsidP="00023FEF">
            <w:pPr>
              <w:cnfStyle w:val="000000100000" w:firstRow="0" w:lastRow="0" w:firstColumn="0" w:lastColumn="0" w:oddVBand="0" w:evenVBand="0" w:oddHBand="1" w:evenHBand="0" w:firstRowFirstColumn="0" w:firstRowLastColumn="0" w:lastRowFirstColumn="0" w:lastRowLastColumn="0"/>
            </w:pPr>
            <w:r>
              <w:t>€50</w:t>
            </w:r>
          </w:p>
        </w:tc>
        <w:tc>
          <w:tcPr>
            <w:tcW w:w="2300" w:type="dxa"/>
          </w:tcPr>
          <w:p w14:paraId="1A825C6D" w14:textId="77777777" w:rsidR="002661D3" w:rsidRPr="00C348DC" w:rsidRDefault="002661D3" w:rsidP="00023FEF">
            <w:pPr>
              <w:cnfStyle w:val="000000100000" w:firstRow="0" w:lastRow="0" w:firstColumn="0" w:lastColumn="0" w:oddVBand="0" w:evenVBand="0" w:oddHBand="1" w:evenHBand="0" w:firstRowFirstColumn="0" w:firstRowLastColumn="0" w:lastRowFirstColumn="0" w:lastRowLastColumn="0"/>
            </w:pPr>
            <w:r>
              <w:t>€75</w:t>
            </w:r>
          </w:p>
        </w:tc>
      </w:tr>
      <w:tr w:rsidR="002661D3" w:rsidRPr="00C348DC" w14:paraId="5B529458" w14:textId="77777777" w:rsidTr="00892E1B">
        <w:trPr>
          <w:trHeight w:val="505"/>
        </w:trPr>
        <w:tc>
          <w:tcPr>
            <w:cnfStyle w:val="001000000000" w:firstRow="0" w:lastRow="0" w:firstColumn="1" w:lastColumn="0" w:oddVBand="0" w:evenVBand="0" w:oddHBand="0" w:evenHBand="0" w:firstRowFirstColumn="0" w:firstRowLastColumn="0" w:lastRowFirstColumn="0" w:lastRowLastColumn="0"/>
            <w:tcW w:w="2552" w:type="dxa"/>
          </w:tcPr>
          <w:p w14:paraId="75B6D164" w14:textId="77777777" w:rsidR="002661D3" w:rsidRPr="00C348DC" w:rsidRDefault="002661D3" w:rsidP="00023FEF">
            <w:pPr>
              <w:jc w:val="left"/>
              <w:rPr>
                <w:rFonts w:asciiTheme="minorHAnsi" w:eastAsiaTheme="minorHAnsi" w:hAnsiTheme="minorHAnsi" w:cstheme="minorBidi"/>
                <w:b/>
                <w:i w:val="0"/>
                <w:sz w:val="24"/>
                <w:szCs w:val="24"/>
              </w:rPr>
            </w:pPr>
            <w:r w:rsidRPr="00C348DC">
              <w:rPr>
                <w:rFonts w:asciiTheme="minorHAnsi" w:eastAsiaTheme="minorHAnsi" w:hAnsiTheme="minorHAnsi" w:cstheme="minorBidi"/>
                <w:b/>
                <w:i w:val="0"/>
                <w:sz w:val="24"/>
                <w:szCs w:val="24"/>
              </w:rPr>
              <w:t>Fuel cost</w:t>
            </w:r>
          </w:p>
        </w:tc>
        <w:tc>
          <w:tcPr>
            <w:tcW w:w="2048" w:type="dxa"/>
          </w:tcPr>
          <w:p w14:paraId="018BE2B7" w14:textId="77777777" w:rsidR="002661D3" w:rsidRPr="00C348DC" w:rsidRDefault="002661D3" w:rsidP="00023FEF">
            <w:pPr>
              <w:cnfStyle w:val="000000000000" w:firstRow="0" w:lastRow="0" w:firstColumn="0" w:lastColumn="0" w:oddVBand="0" w:evenVBand="0" w:oddHBand="0" w:evenHBand="0" w:firstRowFirstColumn="0" w:firstRowLastColumn="0" w:lastRowFirstColumn="0" w:lastRowLastColumn="0"/>
            </w:pPr>
            <w:r>
              <w:t>€</w:t>
            </w:r>
            <w:r w:rsidRPr="00C348DC">
              <w:t>5</w:t>
            </w:r>
          </w:p>
        </w:tc>
        <w:tc>
          <w:tcPr>
            <w:tcW w:w="2300" w:type="dxa"/>
          </w:tcPr>
          <w:p w14:paraId="6E8543D8" w14:textId="77777777" w:rsidR="002661D3" w:rsidRPr="00C348DC" w:rsidRDefault="002661D3" w:rsidP="00023FEF">
            <w:pPr>
              <w:cnfStyle w:val="000000000000" w:firstRow="0" w:lastRow="0" w:firstColumn="0" w:lastColumn="0" w:oddVBand="0" w:evenVBand="0" w:oddHBand="0" w:evenHBand="0" w:firstRowFirstColumn="0" w:firstRowLastColumn="0" w:lastRowFirstColumn="0" w:lastRowLastColumn="0"/>
            </w:pPr>
            <w:r>
              <w:t>€</w:t>
            </w:r>
            <w:r w:rsidRPr="00C348DC">
              <w:t>10</w:t>
            </w:r>
          </w:p>
        </w:tc>
        <w:tc>
          <w:tcPr>
            <w:tcW w:w="2300" w:type="dxa"/>
          </w:tcPr>
          <w:p w14:paraId="0988AC9C" w14:textId="77777777" w:rsidR="002661D3" w:rsidRPr="00C348DC" w:rsidRDefault="002661D3" w:rsidP="00023FEF">
            <w:pPr>
              <w:cnfStyle w:val="000000000000" w:firstRow="0" w:lastRow="0" w:firstColumn="0" w:lastColumn="0" w:oddVBand="0" w:evenVBand="0" w:oddHBand="0" w:evenHBand="0" w:firstRowFirstColumn="0" w:firstRowLastColumn="0" w:lastRowFirstColumn="0" w:lastRowLastColumn="0"/>
            </w:pPr>
            <w:r>
              <w:t>€15</w:t>
            </w:r>
          </w:p>
        </w:tc>
      </w:tr>
      <w:tr w:rsidR="002661D3" w:rsidRPr="00C348DC" w14:paraId="00D9F306" w14:textId="77777777" w:rsidTr="00892E1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552" w:type="dxa"/>
          </w:tcPr>
          <w:p w14:paraId="0A11CC3D" w14:textId="77777777" w:rsidR="002661D3" w:rsidRPr="00C348DC" w:rsidRDefault="002661D3" w:rsidP="00023FEF">
            <w:pPr>
              <w:jc w:val="left"/>
              <w:rPr>
                <w:rFonts w:asciiTheme="minorHAnsi" w:eastAsiaTheme="minorHAnsi" w:hAnsiTheme="minorHAnsi" w:cstheme="minorBidi"/>
                <w:b/>
                <w:i w:val="0"/>
                <w:sz w:val="24"/>
                <w:szCs w:val="24"/>
              </w:rPr>
            </w:pPr>
            <w:r w:rsidRPr="00C348DC">
              <w:rPr>
                <w:rFonts w:asciiTheme="minorHAnsi" w:eastAsiaTheme="minorHAnsi" w:hAnsiTheme="minorHAnsi" w:cstheme="minorBidi"/>
                <w:b/>
                <w:i w:val="0"/>
                <w:sz w:val="24"/>
                <w:szCs w:val="24"/>
              </w:rPr>
              <w:t>Driving range</w:t>
            </w:r>
          </w:p>
        </w:tc>
        <w:tc>
          <w:tcPr>
            <w:tcW w:w="2048" w:type="dxa"/>
          </w:tcPr>
          <w:p w14:paraId="67D4F296" w14:textId="77777777" w:rsidR="002661D3" w:rsidRPr="00C348DC" w:rsidRDefault="002661D3" w:rsidP="00023FEF">
            <w:pPr>
              <w:cnfStyle w:val="000000100000" w:firstRow="0" w:lastRow="0" w:firstColumn="0" w:lastColumn="0" w:oddVBand="0" w:evenVBand="0" w:oddHBand="1" w:evenHBand="0" w:firstRowFirstColumn="0" w:firstRowLastColumn="0" w:lastRowFirstColumn="0" w:lastRowLastColumn="0"/>
            </w:pPr>
            <w:r>
              <w:t>200k</w:t>
            </w:r>
          </w:p>
        </w:tc>
        <w:tc>
          <w:tcPr>
            <w:tcW w:w="2300" w:type="dxa"/>
          </w:tcPr>
          <w:p w14:paraId="6F6B47B2" w14:textId="77777777" w:rsidR="002661D3" w:rsidRPr="00C348DC" w:rsidRDefault="002661D3" w:rsidP="00023FEF">
            <w:pPr>
              <w:cnfStyle w:val="000000100000" w:firstRow="0" w:lastRow="0" w:firstColumn="0" w:lastColumn="0" w:oddVBand="0" w:evenVBand="0" w:oddHBand="1" w:evenHBand="0" w:firstRowFirstColumn="0" w:firstRowLastColumn="0" w:lastRowFirstColumn="0" w:lastRowLastColumn="0"/>
            </w:pPr>
            <w:r>
              <w:t>400k</w:t>
            </w:r>
          </w:p>
        </w:tc>
        <w:tc>
          <w:tcPr>
            <w:tcW w:w="2300" w:type="dxa"/>
          </w:tcPr>
          <w:p w14:paraId="01AA6464" w14:textId="77777777" w:rsidR="002661D3" w:rsidRPr="00C348DC" w:rsidRDefault="002661D3" w:rsidP="00023FEF">
            <w:pPr>
              <w:cnfStyle w:val="000000100000" w:firstRow="0" w:lastRow="0" w:firstColumn="0" w:lastColumn="0" w:oddVBand="0" w:evenVBand="0" w:oddHBand="1" w:evenHBand="0" w:firstRowFirstColumn="0" w:firstRowLastColumn="0" w:lastRowFirstColumn="0" w:lastRowLastColumn="0"/>
            </w:pPr>
            <w:r>
              <w:t>600k</w:t>
            </w:r>
          </w:p>
        </w:tc>
      </w:tr>
      <w:tr w:rsidR="002661D3" w:rsidRPr="00C348DC" w14:paraId="5C1323C8" w14:textId="77777777" w:rsidTr="00892E1B">
        <w:trPr>
          <w:trHeight w:val="505"/>
        </w:trPr>
        <w:tc>
          <w:tcPr>
            <w:cnfStyle w:val="001000000000" w:firstRow="0" w:lastRow="0" w:firstColumn="1" w:lastColumn="0" w:oddVBand="0" w:evenVBand="0" w:oddHBand="0" w:evenHBand="0" w:firstRowFirstColumn="0" w:firstRowLastColumn="0" w:lastRowFirstColumn="0" w:lastRowLastColumn="0"/>
            <w:tcW w:w="2552" w:type="dxa"/>
          </w:tcPr>
          <w:p w14:paraId="444CE47B" w14:textId="4B6F52C9" w:rsidR="002661D3" w:rsidRPr="00C348DC" w:rsidRDefault="00892E1B" w:rsidP="00023FEF">
            <w:pPr>
              <w:jc w:val="left"/>
              <w:rPr>
                <w:rFonts w:asciiTheme="minorHAnsi" w:eastAsiaTheme="minorHAnsi" w:hAnsiTheme="minorHAnsi" w:cstheme="minorBidi"/>
                <w:b/>
                <w:i w:val="0"/>
                <w:sz w:val="24"/>
                <w:szCs w:val="24"/>
              </w:rPr>
            </w:pPr>
            <w:r>
              <w:rPr>
                <w:rFonts w:asciiTheme="minorHAnsi" w:eastAsiaTheme="minorHAnsi" w:hAnsiTheme="minorHAnsi" w:cstheme="minorBidi"/>
                <w:b/>
                <w:i w:val="0"/>
                <w:sz w:val="24"/>
                <w:szCs w:val="24"/>
              </w:rPr>
              <w:t>Additional d</w:t>
            </w:r>
            <w:r w:rsidR="00343708">
              <w:rPr>
                <w:rFonts w:asciiTheme="minorHAnsi" w:eastAsiaTheme="minorHAnsi" w:hAnsiTheme="minorHAnsi" w:cstheme="minorBidi"/>
                <w:b/>
                <w:i w:val="0"/>
                <w:sz w:val="24"/>
                <w:szCs w:val="24"/>
              </w:rPr>
              <w:t xml:space="preserve">etour time </w:t>
            </w:r>
            <w:r w:rsidR="002661D3" w:rsidRPr="00C348DC">
              <w:rPr>
                <w:rFonts w:asciiTheme="minorHAnsi" w:eastAsiaTheme="minorHAnsi" w:hAnsiTheme="minorHAnsi" w:cstheme="minorBidi"/>
                <w:b/>
                <w:i w:val="0"/>
                <w:sz w:val="24"/>
                <w:szCs w:val="24"/>
              </w:rPr>
              <w:t xml:space="preserve"> </w:t>
            </w:r>
          </w:p>
        </w:tc>
        <w:tc>
          <w:tcPr>
            <w:tcW w:w="2048" w:type="dxa"/>
          </w:tcPr>
          <w:p w14:paraId="54E60F1B" w14:textId="529AD628" w:rsidR="002661D3" w:rsidRPr="00C348DC" w:rsidRDefault="00057092" w:rsidP="00023FEF">
            <w:pPr>
              <w:cnfStyle w:val="000000000000" w:firstRow="0" w:lastRow="0" w:firstColumn="0" w:lastColumn="0" w:oddVBand="0" w:evenVBand="0" w:oddHBand="0" w:evenHBand="0" w:firstRowFirstColumn="0" w:firstRowLastColumn="0" w:lastRowFirstColumn="0" w:lastRowLastColumn="0"/>
            </w:pPr>
            <w:r>
              <w:t xml:space="preserve"> 10 minutes</w:t>
            </w:r>
          </w:p>
        </w:tc>
        <w:tc>
          <w:tcPr>
            <w:tcW w:w="2300" w:type="dxa"/>
          </w:tcPr>
          <w:p w14:paraId="18DE5009" w14:textId="19169194" w:rsidR="002661D3" w:rsidRPr="00C348DC" w:rsidRDefault="002661D3" w:rsidP="00023FEF">
            <w:pPr>
              <w:cnfStyle w:val="000000000000" w:firstRow="0" w:lastRow="0" w:firstColumn="0" w:lastColumn="0" w:oddVBand="0" w:evenVBand="0" w:oddHBand="0" w:evenHBand="0" w:firstRowFirstColumn="0" w:firstRowLastColumn="0" w:lastRowFirstColumn="0" w:lastRowLastColumn="0"/>
            </w:pPr>
            <w:r>
              <w:t>2</w:t>
            </w:r>
            <w:r w:rsidRPr="00C348DC">
              <w:t>0</w:t>
            </w:r>
            <w:r w:rsidR="00057092">
              <w:t xml:space="preserve"> minutes</w:t>
            </w:r>
          </w:p>
        </w:tc>
        <w:tc>
          <w:tcPr>
            <w:tcW w:w="2300" w:type="dxa"/>
          </w:tcPr>
          <w:p w14:paraId="23B118DA" w14:textId="11DB9477" w:rsidR="002661D3" w:rsidRPr="00C348DC" w:rsidRDefault="002661D3" w:rsidP="00023FEF">
            <w:pPr>
              <w:cnfStyle w:val="000000000000" w:firstRow="0" w:lastRow="0" w:firstColumn="0" w:lastColumn="0" w:oddVBand="0" w:evenVBand="0" w:oddHBand="0" w:evenHBand="0" w:firstRowFirstColumn="0" w:firstRowLastColumn="0" w:lastRowFirstColumn="0" w:lastRowLastColumn="0"/>
            </w:pPr>
            <w:r>
              <w:t>30</w:t>
            </w:r>
            <w:r w:rsidR="00057092">
              <w:t xml:space="preserve"> minutes</w:t>
            </w:r>
          </w:p>
        </w:tc>
      </w:tr>
      <w:tr w:rsidR="002661D3" w:rsidRPr="00C348DC" w14:paraId="327DFEDE" w14:textId="77777777" w:rsidTr="00892E1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552" w:type="dxa"/>
          </w:tcPr>
          <w:p w14:paraId="65509F86" w14:textId="77777777" w:rsidR="002661D3" w:rsidRPr="00C348DC" w:rsidRDefault="002661D3" w:rsidP="00023FEF">
            <w:pPr>
              <w:jc w:val="left"/>
              <w:rPr>
                <w:rFonts w:asciiTheme="minorHAnsi" w:eastAsiaTheme="minorHAnsi" w:hAnsiTheme="minorHAnsi" w:cstheme="minorBidi"/>
                <w:b/>
                <w:i w:val="0"/>
                <w:sz w:val="24"/>
                <w:szCs w:val="24"/>
              </w:rPr>
            </w:pPr>
            <w:r w:rsidRPr="00C348DC">
              <w:rPr>
                <w:rFonts w:asciiTheme="minorHAnsi" w:eastAsiaTheme="minorHAnsi" w:hAnsiTheme="minorHAnsi" w:cstheme="minorBidi"/>
                <w:b/>
                <w:i w:val="0"/>
                <w:sz w:val="24"/>
                <w:szCs w:val="24"/>
              </w:rPr>
              <w:t>Fuel source</w:t>
            </w:r>
          </w:p>
        </w:tc>
        <w:tc>
          <w:tcPr>
            <w:tcW w:w="2048" w:type="dxa"/>
          </w:tcPr>
          <w:p w14:paraId="6104B8C9" w14:textId="77777777" w:rsidR="002661D3" w:rsidRPr="00C348DC" w:rsidRDefault="002661D3" w:rsidP="00023FEF">
            <w:pPr>
              <w:cnfStyle w:val="000000100000" w:firstRow="0" w:lastRow="0" w:firstColumn="0" w:lastColumn="0" w:oddVBand="0" w:evenVBand="0" w:oddHBand="1" w:evenHBand="0" w:firstRowFirstColumn="0" w:firstRowLastColumn="0" w:lastRowFirstColumn="0" w:lastRowLastColumn="0"/>
            </w:pPr>
            <w:r w:rsidRPr="00C348DC">
              <w:t>Green Hydrogen</w:t>
            </w:r>
          </w:p>
        </w:tc>
        <w:tc>
          <w:tcPr>
            <w:tcW w:w="2300" w:type="dxa"/>
          </w:tcPr>
          <w:p w14:paraId="0D31E072" w14:textId="77777777" w:rsidR="002661D3" w:rsidRPr="00C348DC" w:rsidRDefault="006F249C" w:rsidP="00023FEF">
            <w:pPr>
              <w:cnfStyle w:val="000000100000" w:firstRow="0" w:lastRow="0" w:firstColumn="0" w:lastColumn="0" w:oddVBand="0" w:evenVBand="0" w:oddHBand="1" w:evenHBand="0" w:firstRowFirstColumn="0" w:firstRowLastColumn="0" w:lastRowFirstColumn="0" w:lastRowLastColumn="0"/>
            </w:pPr>
            <w:r>
              <w:t xml:space="preserve">Not Green </w:t>
            </w:r>
          </w:p>
        </w:tc>
        <w:tc>
          <w:tcPr>
            <w:tcW w:w="2300" w:type="dxa"/>
          </w:tcPr>
          <w:p w14:paraId="4D7C3EB2" w14:textId="77777777" w:rsidR="002661D3" w:rsidRPr="00C348DC" w:rsidRDefault="002661D3" w:rsidP="00023FEF">
            <w:pPr>
              <w:cnfStyle w:val="000000100000" w:firstRow="0" w:lastRow="0" w:firstColumn="0" w:lastColumn="0" w:oddVBand="0" w:evenVBand="0" w:oddHBand="1" w:evenHBand="0" w:firstRowFirstColumn="0" w:firstRowLastColumn="0" w:lastRowFirstColumn="0" w:lastRowLastColumn="0"/>
            </w:pPr>
          </w:p>
        </w:tc>
      </w:tr>
      <w:tr w:rsidR="002661D3" w:rsidRPr="00C348DC" w14:paraId="753C7332" w14:textId="77777777" w:rsidTr="00892E1B">
        <w:trPr>
          <w:trHeight w:val="505"/>
        </w:trPr>
        <w:tc>
          <w:tcPr>
            <w:cnfStyle w:val="001000000000" w:firstRow="0" w:lastRow="0" w:firstColumn="1" w:lastColumn="0" w:oddVBand="0" w:evenVBand="0" w:oddHBand="0" w:evenHBand="0" w:firstRowFirstColumn="0" w:firstRowLastColumn="0" w:lastRowFirstColumn="0" w:lastRowLastColumn="0"/>
            <w:tcW w:w="2552" w:type="dxa"/>
          </w:tcPr>
          <w:p w14:paraId="26A75A13" w14:textId="77777777" w:rsidR="002661D3" w:rsidRPr="00030652" w:rsidRDefault="002661D3" w:rsidP="00023FEF">
            <w:pPr>
              <w:jc w:val="left"/>
              <w:rPr>
                <w:rFonts w:asciiTheme="minorHAnsi" w:eastAsiaTheme="minorHAnsi" w:hAnsiTheme="minorHAnsi" w:cstheme="minorBidi"/>
                <w:b/>
                <w:i w:val="0"/>
                <w:sz w:val="24"/>
                <w:szCs w:val="24"/>
              </w:rPr>
            </w:pPr>
            <w:r w:rsidRPr="00030652">
              <w:rPr>
                <w:rFonts w:asciiTheme="minorHAnsi" w:eastAsiaTheme="minorHAnsi" w:hAnsiTheme="minorHAnsi" w:cstheme="minorBidi"/>
                <w:b/>
                <w:i w:val="0"/>
                <w:sz w:val="24"/>
                <w:szCs w:val="24"/>
              </w:rPr>
              <w:t>Car size</w:t>
            </w:r>
          </w:p>
        </w:tc>
        <w:tc>
          <w:tcPr>
            <w:tcW w:w="2048" w:type="dxa"/>
          </w:tcPr>
          <w:p w14:paraId="7D37530E" w14:textId="77777777" w:rsidR="002661D3" w:rsidRDefault="002661D3" w:rsidP="00023FEF">
            <w:pPr>
              <w:cnfStyle w:val="000000000000" w:firstRow="0" w:lastRow="0" w:firstColumn="0" w:lastColumn="0" w:oddVBand="0" w:evenVBand="0" w:oddHBand="0" w:evenHBand="0" w:firstRowFirstColumn="0" w:firstRowLastColumn="0" w:lastRowFirstColumn="0" w:lastRowLastColumn="0"/>
            </w:pPr>
            <w:r>
              <w:t xml:space="preserve">Medium </w:t>
            </w:r>
          </w:p>
        </w:tc>
        <w:tc>
          <w:tcPr>
            <w:tcW w:w="2300" w:type="dxa"/>
          </w:tcPr>
          <w:p w14:paraId="4E7A3D37" w14:textId="77777777" w:rsidR="002661D3" w:rsidRDefault="002661D3" w:rsidP="00023FEF">
            <w:pPr>
              <w:cnfStyle w:val="000000000000" w:firstRow="0" w:lastRow="0" w:firstColumn="0" w:lastColumn="0" w:oddVBand="0" w:evenVBand="0" w:oddHBand="0" w:evenHBand="0" w:firstRowFirstColumn="0" w:firstRowLastColumn="0" w:lastRowFirstColumn="0" w:lastRowLastColumn="0"/>
            </w:pPr>
            <w:r>
              <w:t>Family SUV</w:t>
            </w:r>
          </w:p>
        </w:tc>
        <w:tc>
          <w:tcPr>
            <w:tcW w:w="2300" w:type="dxa"/>
          </w:tcPr>
          <w:p w14:paraId="428B4E02" w14:textId="77777777" w:rsidR="002661D3" w:rsidRDefault="002661D3" w:rsidP="00023FEF">
            <w:pPr>
              <w:cnfStyle w:val="000000000000" w:firstRow="0" w:lastRow="0" w:firstColumn="0" w:lastColumn="0" w:oddVBand="0" w:evenVBand="0" w:oddHBand="0" w:evenHBand="0" w:firstRowFirstColumn="0" w:firstRowLastColumn="0" w:lastRowFirstColumn="0" w:lastRowLastColumn="0"/>
            </w:pPr>
          </w:p>
        </w:tc>
      </w:tr>
    </w:tbl>
    <w:p w14:paraId="2B1C4884" w14:textId="77777777" w:rsidR="002661D3" w:rsidRDefault="002661D3" w:rsidP="002661D3">
      <w:pPr>
        <w:spacing w:line="360" w:lineRule="auto"/>
        <w:rPr>
          <w:rFonts w:ascii="Arial" w:hAnsi="Arial" w:cs="Arial"/>
          <w:color w:val="202124"/>
          <w:spacing w:val="5"/>
          <w:sz w:val="18"/>
          <w:szCs w:val="18"/>
          <w:shd w:val="clear" w:color="auto" w:fill="FFFFFF"/>
        </w:rPr>
      </w:pPr>
    </w:p>
    <w:p w14:paraId="7716B376" w14:textId="77777777" w:rsidR="002661D3" w:rsidRDefault="002661D3" w:rsidP="002661D3">
      <w:pPr>
        <w:spacing w:line="360" w:lineRule="auto"/>
        <w:rPr>
          <w:rFonts w:ascii="Arial" w:hAnsi="Arial" w:cs="Arial"/>
          <w:b/>
          <w:color w:val="202124"/>
          <w:spacing w:val="5"/>
          <w:sz w:val="24"/>
          <w:szCs w:val="24"/>
          <w:u w:val="single"/>
          <w:shd w:val="clear" w:color="auto" w:fill="FFFFFF"/>
        </w:rPr>
      </w:pPr>
    </w:p>
    <w:p w14:paraId="3CEFA8F5" w14:textId="77777777" w:rsidR="006B178E" w:rsidRDefault="00237551" w:rsidP="002661D3">
      <w:pPr>
        <w:spacing w:line="360" w:lineRule="auto"/>
        <w:rPr>
          <w:rFonts w:ascii="Arial" w:hAnsi="Arial" w:cs="Arial"/>
          <w:b/>
          <w:color w:val="202124"/>
          <w:spacing w:val="5"/>
          <w:sz w:val="24"/>
          <w:szCs w:val="24"/>
          <w:shd w:val="clear" w:color="auto" w:fill="FFFFFF"/>
        </w:rPr>
      </w:pPr>
      <w:r w:rsidRPr="00C449C9">
        <w:rPr>
          <w:rFonts w:ascii="Arial" w:hAnsi="Arial" w:cs="Arial"/>
          <w:b/>
          <w:color w:val="202124"/>
          <w:spacing w:val="5"/>
          <w:sz w:val="24"/>
          <w:szCs w:val="24"/>
          <w:shd w:val="clear" w:color="auto" w:fill="FFFFFF"/>
        </w:rPr>
        <w:t>5</w:t>
      </w:r>
      <w:r w:rsidR="002661D3" w:rsidRPr="00C449C9">
        <w:rPr>
          <w:rFonts w:ascii="Arial" w:hAnsi="Arial" w:cs="Arial"/>
          <w:b/>
          <w:color w:val="202124"/>
          <w:spacing w:val="5"/>
          <w:sz w:val="24"/>
          <w:szCs w:val="24"/>
          <w:shd w:val="clear" w:color="auto" w:fill="FFFFFF"/>
        </w:rPr>
        <w:t>.2</w:t>
      </w:r>
      <w:r w:rsidR="002661D3" w:rsidRPr="00057092">
        <w:rPr>
          <w:rFonts w:ascii="Arial" w:hAnsi="Arial" w:cs="Arial"/>
          <w:b/>
          <w:color w:val="202124"/>
          <w:spacing w:val="5"/>
          <w:sz w:val="24"/>
          <w:szCs w:val="24"/>
          <w:shd w:val="clear" w:color="auto" w:fill="FFFFFF"/>
        </w:rPr>
        <w:t>.</w:t>
      </w:r>
      <w:r w:rsidR="002661D3" w:rsidRPr="005F57CA">
        <w:rPr>
          <w:rFonts w:ascii="Arial" w:hAnsi="Arial" w:cs="Arial"/>
          <w:b/>
          <w:color w:val="202124"/>
          <w:spacing w:val="5"/>
          <w:sz w:val="24"/>
          <w:szCs w:val="24"/>
          <w:shd w:val="clear" w:color="auto" w:fill="FFFFFF"/>
        </w:rPr>
        <w:t xml:space="preserve"> Description of each of the attributes: </w:t>
      </w:r>
    </w:p>
    <w:p w14:paraId="513198D8" w14:textId="77777777" w:rsidR="006B178E" w:rsidRPr="00353DAA" w:rsidRDefault="002661D3" w:rsidP="00353DAA">
      <w:pPr>
        <w:pStyle w:val="NormalWeb"/>
        <w:spacing w:line="360" w:lineRule="auto"/>
        <w:rPr>
          <w:rFonts w:ascii="Arial" w:hAnsi="Arial" w:cs="Arial"/>
          <w:color w:val="000000"/>
        </w:rPr>
      </w:pPr>
      <w:r w:rsidRPr="00353DAA">
        <w:rPr>
          <w:rFonts w:ascii="Arial" w:hAnsi="Arial" w:cs="Arial"/>
          <w:b/>
          <w:color w:val="202124"/>
          <w:spacing w:val="5"/>
          <w:shd w:val="clear" w:color="auto" w:fill="FFFFFF"/>
        </w:rPr>
        <w:t>Hire cost:</w:t>
      </w:r>
      <w:r w:rsidRPr="00353DAA">
        <w:rPr>
          <w:rFonts w:ascii="Arial" w:hAnsi="Arial" w:cs="Arial"/>
          <w:color w:val="202124"/>
          <w:spacing w:val="5"/>
          <w:shd w:val="clear" w:color="auto" w:fill="FFFFFF"/>
        </w:rPr>
        <w:t xml:space="preserve"> The cost of hiring a hydrogen fuel cell vehicle, which ranges from €25, €50 and €75. This cost includes the full comprehensive Insurance.</w:t>
      </w:r>
      <w:r w:rsidRPr="00353DAA">
        <w:rPr>
          <w:rFonts w:ascii="Arial" w:hAnsi="Arial" w:cs="Arial"/>
          <w:color w:val="202124"/>
          <w:spacing w:val="5"/>
        </w:rPr>
        <w:br/>
      </w:r>
      <w:r w:rsidRPr="00353DAA">
        <w:rPr>
          <w:rFonts w:ascii="Arial" w:hAnsi="Arial" w:cs="Arial"/>
          <w:color w:val="202124"/>
          <w:spacing w:val="5"/>
        </w:rPr>
        <w:br/>
      </w:r>
      <w:r w:rsidRPr="00353DAA">
        <w:rPr>
          <w:rFonts w:ascii="Arial" w:hAnsi="Arial" w:cs="Arial"/>
          <w:b/>
          <w:color w:val="202124"/>
          <w:spacing w:val="5"/>
          <w:shd w:val="clear" w:color="auto" w:fill="FFFFFF"/>
        </w:rPr>
        <w:t>Fuel cost:</w:t>
      </w:r>
      <w:r w:rsidRPr="00353DAA">
        <w:rPr>
          <w:rFonts w:ascii="Arial" w:hAnsi="Arial" w:cs="Arial"/>
          <w:color w:val="202124"/>
          <w:spacing w:val="5"/>
          <w:shd w:val="clear" w:color="auto" w:fill="FFFFFF"/>
        </w:rPr>
        <w:t xml:space="preserve"> The fuel cost for the hydrogen fuel cell vehicle per 100km (60 miles). This ranges from €5, €10 and €15 euro per 100k. </w:t>
      </w:r>
    </w:p>
    <w:p w14:paraId="76C16823" w14:textId="77777777" w:rsidR="006B178E" w:rsidRPr="00353DAA" w:rsidRDefault="006B178E" w:rsidP="00353DAA">
      <w:pPr>
        <w:pStyle w:val="NormalWeb"/>
        <w:spacing w:line="360" w:lineRule="auto"/>
        <w:rPr>
          <w:rFonts w:ascii="Arial" w:hAnsi="Arial" w:cs="Arial"/>
          <w:color w:val="000000"/>
        </w:rPr>
      </w:pPr>
      <w:r w:rsidRPr="00353DAA">
        <w:rPr>
          <w:rFonts w:ascii="Arial" w:hAnsi="Arial" w:cs="Arial"/>
          <w:b/>
          <w:color w:val="000000"/>
        </w:rPr>
        <w:t>Driving range:</w:t>
      </w:r>
      <w:r w:rsidRPr="00353DAA">
        <w:rPr>
          <w:rFonts w:ascii="Arial" w:hAnsi="Arial" w:cs="Arial"/>
          <w:color w:val="000000"/>
        </w:rPr>
        <w:t xml:space="preserve"> An estimated distance that the car will travel, which ranges from 200k, 400k and 600k.</w:t>
      </w:r>
    </w:p>
    <w:p w14:paraId="74C50677" w14:textId="77777777" w:rsidR="006B178E" w:rsidRPr="00353DAA" w:rsidRDefault="006B178E" w:rsidP="00353DAA">
      <w:pPr>
        <w:pStyle w:val="NormalWeb"/>
        <w:spacing w:line="360" w:lineRule="auto"/>
        <w:rPr>
          <w:rFonts w:ascii="Arial" w:hAnsi="Arial" w:cs="Arial"/>
          <w:color w:val="000000"/>
        </w:rPr>
      </w:pPr>
      <w:r w:rsidRPr="00353DAA">
        <w:rPr>
          <w:rFonts w:ascii="Arial" w:hAnsi="Arial" w:cs="Arial"/>
          <w:b/>
          <w:color w:val="000000"/>
        </w:rPr>
        <w:lastRenderedPageBreak/>
        <w:t>Fuel source:</w:t>
      </w:r>
      <w:r w:rsidRPr="00353DAA">
        <w:rPr>
          <w:rFonts w:ascii="Arial" w:hAnsi="Arial" w:cs="Arial"/>
          <w:color w:val="000000"/>
        </w:rPr>
        <w:t xml:space="preserve"> This refers to the source of energy used to make the hydrogen fuel to power the car. Hydrogen can be made from a locally available renewable energy source such as solar or wind power which has zero carbon dioxide emissions and zero sulphur dioxide and nitrous oxide emissions. Alternatively, hydrogen can be produced from imported fossil fuel sources such as gas, oil and coal which does produce carbon dioxide emissions and sulphur dioxide and nitrous oxide emissions. “GREEN” means the hydrogen used to power the car comes from a renewable energy source. “NOT GREEN” means the hydrogen used to power the car comes from a fossil fuel source.</w:t>
      </w:r>
    </w:p>
    <w:p w14:paraId="4595F7E5" w14:textId="77777777" w:rsidR="006B178E" w:rsidRPr="00353DAA" w:rsidRDefault="006B178E" w:rsidP="00353DAA">
      <w:pPr>
        <w:pStyle w:val="NormalWeb"/>
        <w:spacing w:line="360" w:lineRule="auto"/>
        <w:rPr>
          <w:rFonts w:ascii="Arial" w:hAnsi="Arial" w:cs="Arial"/>
          <w:color w:val="000000"/>
        </w:rPr>
      </w:pPr>
      <w:r w:rsidRPr="00353DAA">
        <w:rPr>
          <w:rFonts w:ascii="Arial" w:hAnsi="Arial" w:cs="Arial"/>
          <w:b/>
          <w:color w:val="000000"/>
        </w:rPr>
        <w:t>Car size:</w:t>
      </w:r>
      <w:r w:rsidRPr="00353DAA">
        <w:rPr>
          <w:rFonts w:ascii="Arial" w:hAnsi="Arial" w:cs="Arial"/>
          <w:color w:val="000000"/>
        </w:rPr>
        <w:t xml:space="preserve"> The size of car available for hire is either a medium sized car, which can accommodate up to five people or a large family size vehicle like an SUV, which can accommodate up to eight people.</w:t>
      </w:r>
    </w:p>
    <w:p w14:paraId="1D9E5EBD" w14:textId="1A7C3556" w:rsidR="002661D3" w:rsidRPr="00F17A6F" w:rsidRDefault="00F17A6F" w:rsidP="002661D3">
      <w:pPr>
        <w:spacing w:line="360" w:lineRule="auto"/>
        <w:rPr>
          <w:rFonts w:ascii="Arial" w:hAnsi="Arial" w:cs="Arial"/>
          <w:color w:val="202124"/>
          <w:spacing w:val="5"/>
          <w:sz w:val="24"/>
          <w:szCs w:val="24"/>
          <w:shd w:val="clear" w:color="auto" w:fill="FFFFFF"/>
        </w:rPr>
      </w:pPr>
      <w:r w:rsidRPr="00F17A6F">
        <w:rPr>
          <w:rFonts w:ascii="Arial" w:hAnsi="Arial" w:cs="Arial"/>
          <w:b/>
          <w:bCs/>
          <w:sz w:val="24"/>
          <w:szCs w:val="24"/>
          <w:bdr w:val="none" w:sz="0" w:space="0" w:color="auto" w:frame="1"/>
          <w:shd w:val="clear" w:color="auto" w:fill="FFFFFF"/>
        </w:rPr>
        <w:t>Additional </w:t>
      </w:r>
      <w:r w:rsidRPr="00F17A6F">
        <w:rPr>
          <w:rStyle w:val="mark9co0hrvdl"/>
          <w:rFonts w:ascii="Arial" w:hAnsi="Arial" w:cs="Arial"/>
          <w:b/>
          <w:bCs/>
          <w:sz w:val="24"/>
          <w:szCs w:val="24"/>
          <w:bdr w:val="none" w:sz="0" w:space="0" w:color="auto" w:frame="1"/>
          <w:shd w:val="clear" w:color="auto" w:fill="FFFFFF"/>
        </w:rPr>
        <w:t>detour</w:t>
      </w:r>
      <w:r w:rsidRPr="00F17A6F">
        <w:rPr>
          <w:rFonts w:ascii="Arial" w:hAnsi="Arial" w:cs="Arial"/>
          <w:b/>
          <w:bCs/>
          <w:sz w:val="24"/>
          <w:szCs w:val="24"/>
          <w:bdr w:val="none" w:sz="0" w:space="0" w:color="auto" w:frame="1"/>
          <w:shd w:val="clear" w:color="auto" w:fill="FFFFFF"/>
        </w:rPr>
        <w:t> time:</w:t>
      </w:r>
      <w:r w:rsidRPr="00F17A6F">
        <w:rPr>
          <w:rFonts w:ascii="Arial" w:hAnsi="Arial" w:cs="Arial"/>
          <w:sz w:val="24"/>
          <w:szCs w:val="24"/>
          <w:bdr w:val="none" w:sz="0" w:space="0" w:color="auto" w:frame="1"/>
          <w:shd w:val="clear" w:color="auto" w:fill="FFFFFF"/>
        </w:rPr>
        <w:t> Not every fuel station offers hydrogen fuel so it may be that you have to drive further to be able to refuel.  As the number of hydrogen stations gets lower the additional </w:t>
      </w:r>
      <w:r w:rsidRPr="00F17A6F">
        <w:rPr>
          <w:rStyle w:val="mark9co0hrvdl"/>
          <w:rFonts w:ascii="Arial" w:hAnsi="Arial" w:cs="Arial"/>
          <w:sz w:val="24"/>
          <w:szCs w:val="24"/>
          <w:bdr w:val="none" w:sz="0" w:space="0" w:color="auto" w:frame="1"/>
          <w:shd w:val="clear" w:color="auto" w:fill="FFFFFF"/>
        </w:rPr>
        <w:t>detour</w:t>
      </w:r>
      <w:r w:rsidRPr="00F17A6F">
        <w:rPr>
          <w:rFonts w:ascii="Arial" w:hAnsi="Arial" w:cs="Arial"/>
          <w:sz w:val="24"/>
          <w:szCs w:val="24"/>
          <w:bdr w:val="none" w:sz="0" w:space="0" w:color="auto" w:frame="1"/>
          <w:shd w:val="clear" w:color="auto" w:fill="FFFFFF"/>
        </w:rPr>
        <w:t> time increases. We want you to consider how far </w:t>
      </w:r>
      <w:r w:rsidRPr="00F17A6F">
        <w:rPr>
          <w:rFonts w:ascii="Arial" w:hAnsi="Arial" w:cs="Arial"/>
          <w:b/>
          <w:bCs/>
          <w:sz w:val="24"/>
          <w:szCs w:val="24"/>
          <w:u w:val="single"/>
          <w:bdr w:val="none" w:sz="0" w:space="0" w:color="auto" w:frame="1"/>
          <w:shd w:val="clear" w:color="auto" w:fill="FFFFFF"/>
        </w:rPr>
        <w:t>out of your way</w:t>
      </w:r>
      <w:r w:rsidRPr="00F17A6F">
        <w:rPr>
          <w:rFonts w:ascii="Arial" w:hAnsi="Arial" w:cs="Arial"/>
          <w:sz w:val="24"/>
          <w:szCs w:val="24"/>
          <w:bdr w:val="none" w:sz="0" w:space="0" w:color="auto" w:frame="1"/>
          <w:shd w:val="clear" w:color="auto" w:fill="FFFFFF"/>
        </w:rPr>
        <w:t> you would be willing to drive to a hydrogen fuel station. The additional </w:t>
      </w:r>
      <w:r w:rsidRPr="00F17A6F">
        <w:rPr>
          <w:rStyle w:val="mark9co0hrvdl"/>
          <w:rFonts w:ascii="Arial" w:hAnsi="Arial" w:cs="Arial"/>
          <w:sz w:val="24"/>
          <w:szCs w:val="24"/>
          <w:bdr w:val="none" w:sz="0" w:space="0" w:color="auto" w:frame="1"/>
          <w:shd w:val="clear" w:color="auto" w:fill="FFFFFF"/>
        </w:rPr>
        <w:t>detour</w:t>
      </w:r>
      <w:r w:rsidRPr="00F17A6F">
        <w:rPr>
          <w:rFonts w:ascii="Arial" w:hAnsi="Arial" w:cs="Arial"/>
          <w:sz w:val="24"/>
          <w:szCs w:val="24"/>
          <w:bdr w:val="none" w:sz="0" w:space="0" w:color="auto" w:frame="1"/>
          <w:shd w:val="clear" w:color="auto" w:fill="FFFFFF"/>
        </w:rPr>
        <w:t> time could be 10 minutes, 20 minutes or 30 minutes.</w:t>
      </w:r>
      <w:r w:rsidR="002661D3" w:rsidRPr="00F17A6F">
        <w:rPr>
          <w:rFonts w:ascii="Arial" w:hAnsi="Arial" w:cs="Arial"/>
          <w:color w:val="202124"/>
          <w:spacing w:val="5"/>
          <w:sz w:val="24"/>
          <w:szCs w:val="24"/>
        </w:rPr>
        <w:br/>
      </w:r>
    </w:p>
    <w:p w14:paraId="5FA52F6E" w14:textId="77777777" w:rsidR="002661D3" w:rsidRPr="00385AFA" w:rsidRDefault="002661D3" w:rsidP="002661D3">
      <w:pPr>
        <w:spacing w:line="360" w:lineRule="auto"/>
        <w:rPr>
          <w:rFonts w:ascii="Arial" w:hAnsi="Arial" w:cs="Arial"/>
          <w:b/>
          <w:color w:val="202124"/>
          <w:spacing w:val="5"/>
          <w:sz w:val="24"/>
          <w:szCs w:val="24"/>
          <w:shd w:val="clear" w:color="auto" w:fill="FFFFFF"/>
        </w:rPr>
      </w:pPr>
      <w:r w:rsidRPr="00385AFA">
        <w:rPr>
          <w:rFonts w:ascii="Arial" w:hAnsi="Arial" w:cs="Arial"/>
          <w:b/>
          <w:color w:val="202124"/>
          <w:spacing w:val="5"/>
          <w:sz w:val="24"/>
          <w:szCs w:val="24"/>
          <w:shd w:val="clear" w:color="auto" w:fill="FFFFFF"/>
        </w:rPr>
        <w:t xml:space="preserve">6. Conclusion: </w:t>
      </w:r>
    </w:p>
    <w:p w14:paraId="5F1986B2" w14:textId="0A51567B" w:rsidR="002661D3" w:rsidRDefault="002661D3" w:rsidP="002661D3">
      <w:pPr>
        <w:spacing w:line="360" w:lineRule="auto"/>
        <w:jc w:val="both"/>
        <w:rPr>
          <w:rFonts w:ascii="Arial" w:hAnsi="Arial" w:cs="Arial"/>
          <w:spacing w:val="5"/>
          <w:sz w:val="24"/>
          <w:szCs w:val="24"/>
          <w:shd w:val="clear" w:color="auto" w:fill="FFFFFF"/>
        </w:rPr>
      </w:pPr>
      <w:r w:rsidRPr="00712A1B">
        <w:rPr>
          <w:rFonts w:ascii="Arial" w:hAnsi="Arial" w:cs="Arial"/>
          <w:sz w:val="24"/>
          <w:szCs w:val="24"/>
        </w:rPr>
        <w:t xml:space="preserve">Our findings from the focus groups were vital in informing the next phase of the work (action 3) in at least four ways. First, they clearly reveal an interest among the tourist public to consider hiring HFCV while on holiday. They also show an interest among rental car hire companies to supply the market. Second, they confirmed that choice experiments are a highly appropriate method to use to meet the study objectives. Cultural and linguistic differences can sometimes preclude the use of choice experiments as a valuation tool. However, in this instance the focus groups clearly confirmed that the use of a choice experiment is appropriate and that the hypothetical good can be readily characterized into attributes easily </w:t>
      </w:r>
      <w:r w:rsidRPr="00712A1B">
        <w:rPr>
          <w:rFonts w:ascii="Arial" w:hAnsi="Arial" w:cs="Arial"/>
          <w:sz w:val="24"/>
          <w:szCs w:val="24"/>
        </w:rPr>
        <w:lastRenderedPageBreak/>
        <w:t xml:space="preserve">understood in a survey of respondents on the Island of Tenerife. Third they were crucial in specifying the attributes and levels to be used in the choice experiment. The attributes and levels were successfully identified and carefully screened and evaluated for use in </w:t>
      </w:r>
      <w:r>
        <w:rPr>
          <w:rFonts w:ascii="Arial" w:hAnsi="Arial" w:cs="Arial"/>
          <w:sz w:val="24"/>
          <w:szCs w:val="24"/>
        </w:rPr>
        <w:t>the choice experiment. These include;</w:t>
      </w:r>
      <w:r w:rsidRPr="00712A1B">
        <w:rPr>
          <w:rFonts w:ascii="Arial" w:hAnsi="Arial" w:cs="Arial"/>
          <w:sz w:val="24"/>
          <w:szCs w:val="24"/>
        </w:rPr>
        <w:t xml:space="preserve"> </w:t>
      </w:r>
      <w:r w:rsidRPr="00712A1B">
        <w:rPr>
          <w:rFonts w:ascii="Arial" w:hAnsi="Arial" w:cs="Arial"/>
          <w:spacing w:val="5"/>
          <w:sz w:val="24"/>
          <w:szCs w:val="24"/>
          <w:shd w:val="clear" w:color="auto" w:fill="FFFFFF"/>
        </w:rPr>
        <w:t>hire cost</w:t>
      </w:r>
      <w:r w:rsidRPr="00712A1B">
        <w:rPr>
          <w:rFonts w:ascii="Arial" w:hAnsi="Arial" w:cs="Arial"/>
          <w:spacing w:val="5"/>
          <w:sz w:val="24"/>
          <w:szCs w:val="24"/>
        </w:rPr>
        <w:t xml:space="preserve">, </w:t>
      </w:r>
      <w:r w:rsidRPr="00712A1B">
        <w:rPr>
          <w:rFonts w:ascii="Arial" w:hAnsi="Arial" w:cs="Arial"/>
          <w:spacing w:val="5"/>
          <w:sz w:val="24"/>
          <w:szCs w:val="24"/>
          <w:shd w:val="clear" w:color="auto" w:fill="FFFFFF"/>
        </w:rPr>
        <w:t xml:space="preserve">fuel cost, driving range, </w:t>
      </w:r>
      <w:r w:rsidR="00057092">
        <w:rPr>
          <w:rFonts w:ascii="Arial" w:hAnsi="Arial" w:cs="Arial"/>
          <w:spacing w:val="5"/>
          <w:sz w:val="24"/>
          <w:szCs w:val="24"/>
          <w:shd w:val="clear" w:color="auto" w:fill="FFFFFF"/>
        </w:rPr>
        <w:t>additional detour time</w:t>
      </w:r>
      <w:r>
        <w:rPr>
          <w:rFonts w:ascii="Arial" w:hAnsi="Arial" w:cs="Arial"/>
          <w:spacing w:val="5"/>
          <w:sz w:val="24"/>
          <w:szCs w:val="24"/>
          <w:shd w:val="clear" w:color="auto" w:fill="FFFFFF"/>
        </w:rPr>
        <w:t xml:space="preserve">, fuel source and car size as outlined in detail above. </w:t>
      </w:r>
    </w:p>
    <w:p w14:paraId="71513E8A" w14:textId="77777777" w:rsidR="00A20BE0" w:rsidRDefault="00A20BE0" w:rsidP="002661D3">
      <w:pPr>
        <w:spacing w:line="360" w:lineRule="auto"/>
        <w:jc w:val="both"/>
        <w:rPr>
          <w:rFonts w:ascii="Arial" w:hAnsi="Arial" w:cs="Arial"/>
          <w:sz w:val="24"/>
          <w:szCs w:val="24"/>
        </w:rPr>
      </w:pPr>
    </w:p>
    <w:p w14:paraId="54D93934" w14:textId="77777777" w:rsidR="002661D3" w:rsidRDefault="002661D3" w:rsidP="002661D3">
      <w:pPr>
        <w:spacing w:line="360" w:lineRule="auto"/>
        <w:jc w:val="both"/>
        <w:rPr>
          <w:rFonts w:ascii="Arial" w:hAnsi="Arial" w:cs="Arial"/>
          <w:sz w:val="24"/>
          <w:szCs w:val="24"/>
        </w:rPr>
      </w:pPr>
      <w:r w:rsidRPr="00712A1B">
        <w:rPr>
          <w:rFonts w:ascii="Arial" w:hAnsi="Arial" w:cs="Arial"/>
          <w:sz w:val="24"/>
          <w:szCs w:val="24"/>
        </w:rPr>
        <w:t>The fuel source attribute generated discussion among respondents because it was not always clear to all subjects that hydrogen is produced from non-renewable sources.</w:t>
      </w:r>
      <w:r>
        <w:rPr>
          <w:rFonts w:ascii="Arial" w:hAnsi="Arial" w:cs="Arial"/>
          <w:sz w:val="24"/>
          <w:szCs w:val="24"/>
        </w:rPr>
        <w:t xml:space="preserve"> </w:t>
      </w:r>
      <w:r w:rsidRPr="00712A1B">
        <w:rPr>
          <w:rFonts w:ascii="Arial" w:hAnsi="Arial" w:cs="Arial"/>
          <w:sz w:val="24"/>
          <w:szCs w:val="24"/>
        </w:rPr>
        <w:t>The attributes have now been used in the experimental de</w:t>
      </w:r>
      <w:r>
        <w:rPr>
          <w:rFonts w:ascii="Arial" w:hAnsi="Arial" w:cs="Arial"/>
          <w:sz w:val="24"/>
          <w:szCs w:val="24"/>
        </w:rPr>
        <w:t>sign for the survey which is currently</w:t>
      </w:r>
      <w:r w:rsidRPr="00712A1B">
        <w:rPr>
          <w:rFonts w:ascii="Arial" w:hAnsi="Arial" w:cs="Arial"/>
          <w:sz w:val="24"/>
          <w:szCs w:val="24"/>
        </w:rPr>
        <w:t xml:space="preserve"> being pilot tested in Tenerife.</w:t>
      </w:r>
      <w:r>
        <w:rPr>
          <w:rFonts w:ascii="Arial" w:hAnsi="Arial" w:cs="Arial"/>
          <w:sz w:val="24"/>
          <w:szCs w:val="24"/>
        </w:rPr>
        <w:t xml:space="preserve"> </w:t>
      </w:r>
      <w:r w:rsidRPr="00712A1B">
        <w:rPr>
          <w:rFonts w:ascii="Arial" w:hAnsi="Arial" w:cs="Arial"/>
          <w:sz w:val="24"/>
          <w:szCs w:val="24"/>
        </w:rPr>
        <w:t xml:space="preserve">Fourth, they were crucial in terms of clarifying a number of factors </w:t>
      </w:r>
      <w:r w:rsidRPr="00712A1B">
        <w:rPr>
          <w:rFonts w:ascii="Arial" w:hAnsi="Arial" w:cs="Arial"/>
          <w:color w:val="000000"/>
          <w:sz w:val="24"/>
          <w:szCs w:val="24"/>
        </w:rPr>
        <w:t>that may influence early adoption. These include information, experience, socio</w:t>
      </w:r>
      <w:r>
        <w:rPr>
          <w:rFonts w:ascii="Arial" w:hAnsi="Arial" w:cs="Arial"/>
          <w:color w:val="000000"/>
          <w:sz w:val="24"/>
          <w:szCs w:val="24"/>
        </w:rPr>
        <w:t>-</w:t>
      </w:r>
      <w:r w:rsidRPr="00712A1B">
        <w:rPr>
          <w:rFonts w:ascii="Arial" w:hAnsi="Arial" w:cs="Arial"/>
          <w:color w:val="000000"/>
          <w:sz w:val="24"/>
          <w:szCs w:val="24"/>
        </w:rPr>
        <w:t>demographics, driver experience and preferences, social norms and social influence and details on th</w:t>
      </w:r>
      <w:r>
        <w:rPr>
          <w:rFonts w:ascii="Arial" w:hAnsi="Arial" w:cs="Arial"/>
          <w:color w:val="000000"/>
          <w:sz w:val="24"/>
          <w:szCs w:val="24"/>
        </w:rPr>
        <w:t xml:space="preserve">e subjects holiday experience. </w:t>
      </w:r>
      <w:r w:rsidRPr="00712A1B">
        <w:rPr>
          <w:rFonts w:ascii="Arial" w:hAnsi="Arial" w:cs="Arial"/>
          <w:color w:val="000000"/>
          <w:sz w:val="24"/>
          <w:szCs w:val="24"/>
        </w:rPr>
        <w:t xml:space="preserve">These topics have been built into the survey. For example </w:t>
      </w:r>
      <w:r w:rsidRPr="00712A1B">
        <w:rPr>
          <w:rFonts w:ascii="Arial" w:hAnsi="Arial" w:cs="Arial"/>
          <w:sz w:val="24"/>
          <w:szCs w:val="24"/>
        </w:rPr>
        <w:t xml:space="preserve">respondents exhibited a strong preference for the provision of information about hydrogen in the </w:t>
      </w:r>
      <w:r>
        <w:rPr>
          <w:rFonts w:ascii="Arial" w:hAnsi="Arial" w:cs="Arial"/>
          <w:sz w:val="24"/>
          <w:szCs w:val="24"/>
        </w:rPr>
        <w:t>focus groups.</w:t>
      </w:r>
      <w:r w:rsidRPr="00712A1B">
        <w:rPr>
          <w:rFonts w:ascii="Arial" w:hAnsi="Arial" w:cs="Arial"/>
          <w:sz w:val="24"/>
          <w:szCs w:val="24"/>
        </w:rPr>
        <w:t xml:space="preserve"> In this regard a section of the survey is devoted to the use of a quiz/hydrogen information sheet to test for the effects of knowledge, preferences, WTP and attitudes toward hydrogen adoption. By testing which factors influence early adoption the work can contribute more broadly to an understanding of preferences by early adopters in an island setting towards hydrogen end-use technologies in the transport sector.</w:t>
      </w:r>
    </w:p>
    <w:p w14:paraId="2C747082" w14:textId="77777777" w:rsidR="002661D3" w:rsidRDefault="002661D3" w:rsidP="002661D3">
      <w:pPr>
        <w:spacing w:line="360" w:lineRule="auto"/>
        <w:jc w:val="both"/>
        <w:rPr>
          <w:rFonts w:ascii="Arial" w:hAnsi="Arial" w:cs="Arial"/>
          <w:sz w:val="24"/>
          <w:szCs w:val="24"/>
        </w:rPr>
      </w:pPr>
    </w:p>
    <w:p w14:paraId="0A0D054B" w14:textId="77777777" w:rsidR="002661D3" w:rsidRDefault="002661D3" w:rsidP="002661D3">
      <w:pPr>
        <w:spacing w:line="360" w:lineRule="auto"/>
        <w:jc w:val="both"/>
        <w:rPr>
          <w:rFonts w:ascii="Arial" w:hAnsi="Arial" w:cs="Arial"/>
          <w:sz w:val="24"/>
          <w:szCs w:val="24"/>
        </w:rPr>
      </w:pPr>
    </w:p>
    <w:p w14:paraId="3090CE76" w14:textId="77777777" w:rsidR="002661D3" w:rsidRDefault="002661D3" w:rsidP="002661D3">
      <w:pPr>
        <w:spacing w:line="360" w:lineRule="auto"/>
        <w:jc w:val="both"/>
        <w:rPr>
          <w:rFonts w:ascii="Arial" w:hAnsi="Arial" w:cs="Arial"/>
          <w:sz w:val="24"/>
          <w:szCs w:val="24"/>
        </w:rPr>
      </w:pPr>
    </w:p>
    <w:p w14:paraId="3E4D51E5" w14:textId="77777777" w:rsidR="002661D3" w:rsidRDefault="002661D3" w:rsidP="002661D3">
      <w:pPr>
        <w:spacing w:line="360" w:lineRule="auto"/>
        <w:jc w:val="both"/>
        <w:rPr>
          <w:rFonts w:ascii="Arial" w:hAnsi="Arial" w:cs="Arial"/>
          <w:sz w:val="24"/>
          <w:szCs w:val="24"/>
        </w:rPr>
      </w:pPr>
    </w:p>
    <w:p w14:paraId="374B8D8B" w14:textId="77777777" w:rsidR="002661D3" w:rsidRDefault="002661D3" w:rsidP="002661D3">
      <w:pPr>
        <w:spacing w:line="360" w:lineRule="auto"/>
        <w:jc w:val="both"/>
        <w:rPr>
          <w:rFonts w:ascii="Arial" w:hAnsi="Arial" w:cs="Arial"/>
          <w:sz w:val="24"/>
          <w:szCs w:val="24"/>
        </w:rPr>
      </w:pPr>
    </w:p>
    <w:p w14:paraId="6881CEAE" w14:textId="77777777" w:rsidR="002661D3" w:rsidRDefault="002661D3" w:rsidP="002661D3">
      <w:pPr>
        <w:spacing w:line="360" w:lineRule="auto"/>
        <w:jc w:val="both"/>
        <w:rPr>
          <w:rFonts w:ascii="Arial" w:hAnsi="Arial" w:cs="Arial"/>
          <w:sz w:val="24"/>
          <w:szCs w:val="24"/>
        </w:rPr>
      </w:pPr>
    </w:p>
    <w:p w14:paraId="56E2EA76" w14:textId="77777777" w:rsidR="002661D3" w:rsidRDefault="002661D3" w:rsidP="002661D3">
      <w:pPr>
        <w:spacing w:line="360" w:lineRule="auto"/>
        <w:jc w:val="both"/>
        <w:rPr>
          <w:rFonts w:ascii="Arial" w:hAnsi="Arial" w:cs="Arial"/>
          <w:sz w:val="24"/>
          <w:szCs w:val="24"/>
        </w:rPr>
      </w:pPr>
    </w:p>
    <w:p w14:paraId="5A49975E" w14:textId="77777777" w:rsidR="002661D3" w:rsidRDefault="002661D3" w:rsidP="002661D3">
      <w:pPr>
        <w:spacing w:line="360" w:lineRule="auto"/>
        <w:jc w:val="both"/>
        <w:rPr>
          <w:rFonts w:ascii="Arial" w:hAnsi="Arial" w:cs="Arial"/>
          <w:sz w:val="24"/>
          <w:szCs w:val="24"/>
        </w:rPr>
      </w:pPr>
    </w:p>
    <w:p w14:paraId="5440DD92" w14:textId="77777777" w:rsidR="002661D3" w:rsidRDefault="002661D3" w:rsidP="002661D3">
      <w:pPr>
        <w:spacing w:line="360" w:lineRule="auto"/>
        <w:jc w:val="both"/>
        <w:rPr>
          <w:rFonts w:ascii="Arial" w:hAnsi="Arial" w:cs="Arial"/>
          <w:sz w:val="24"/>
          <w:szCs w:val="24"/>
        </w:rPr>
      </w:pPr>
    </w:p>
    <w:p w14:paraId="5780FD82" w14:textId="77777777" w:rsidR="002661D3" w:rsidRDefault="002661D3" w:rsidP="002661D3">
      <w:pPr>
        <w:spacing w:line="360" w:lineRule="auto"/>
        <w:jc w:val="both"/>
        <w:rPr>
          <w:rFonts w:ascii="Arial" w:hAnsi="Arial" w:cs="Arial"/>
          <w:sz w:val="24"/>
          <w:szCs w:val="24"/>
        </w:rPr>
      </w:pPr>
    </w:p>
    <w:p w14:paraId="0A8A4B68" w14:textId="77777777" w:rsidR="002661D3" w:rsidRDefault="002661D3" w:rsidP="002661D3">
      <w:pPr>
        <w:spacing w:line="360" w:lineRule="auto"/>
        <w:rPr>
          <w:rFonts w:ascii="Arial" w:hAnsi="Arial" w:cs="Arial"/>
          <w:color w:val="202124"/>
          <w:spacing w:val="5"/>
          <w:sz w:val="24"/>
          <w:szCs w:val="24"/>
          <w:shd w:val="clear" w:color="auto" w:fill="FFFFFF"/>
        </w:rPr>
      </w:pPr>
    </w:p>
    <w:p w14:paraId="767B8CD3" w14:textId="77777777" w:rsidR="002661D3" w:rsidRPr="007933A0" w:rsidRDefault="002661D3" w:rsidP="002661D3">
      <w:pPr>
        <w:spacing w:line="360" w:lineRule="auto"/>
        <w:rPr>
          <w:rFonts w:ascii="Arial" w:hAnsi="Arial" w:cs="Arial"/>
          <w:b/>
          <w:color w:val="202124"/>
          <w:spacing w:val="5"/>
          <w:sz w:val="24"/>
          <w:szCs w:val="24"/>
          <w:shd w:val="clear" w:color="auto" w:fill="FFFFFF"/>
        </w:rPr>
      </w:pPr>
      <w:r>
        <w:rPr>
          <w:rFonts w:ascii="Arial" w:hAnsi="Arial" w:cs="Arial"/>
          <w:b/>
          <w:color w:val="202124"/>
          <w:spacing w:val="5"/>
          <w:sz w:val="24"/>
          <w:szCs w:val="24"/>
          <w:shd w:val="clear" w:color="auto" w:fill="FFFFFF"/>
        </w:rPr>
        <w:t xml:space="preserve">REFERENCES: </w:t>
      </w:r>
    </w:p>
    <w:p w14:paraId="7CD675C2" w14:textId="77777777" w:rsidR="002661D3" w:rsidRPr="00A72DE2" w:rsidRDefault="002661D3" w:rsidP="002661D3">
      <w:pPr>
        <w:pStyle w:val="ListParagraph"/>
        <w:numPr>
          <w:ilvl w:val="0"/>
          <w:numId w:val="5"/>
        </w:numPr>
        <w:pBdr>
          <w:top w:val="nil"/>
          <w:left w:val="nil"/>
          <w:bottom w:val="nil"/>
          <w:right w:val="nil"/>
          <w:between w:val="nil"/>
        </w:pBdr>
        <w:spacing w:after="0" w:line="360" w:lineRule="auto"/>
        <w:rPr>
          <w:rFonts w:ascii="Arial" w:hAnsi="Arial" w:cs="Arial"/>
          <w:sz w:val="24"/>
          <w:szCs w:val="24"/>
          <w:lang w:val="es-ES_tradnl"/>
        </w:rPr>
      </w:pPr>
      <w:r w:rsidRPr="00A72DE2">
        <w:rPr>
          <w:rFonts w:ascii="Arial" w:hAnsi="Arial" w:cs="Arial"/>
          <w:sz w:val="24"/>
          <w:szCs w:val="24"/>
        </w:rPr>
        <w:t xml:space="preserve">ALVES, L. M. M., COSTA, A. L. &amp; DA GRAÇA CARVALHO, M. 2000. Analysis of potential for market penetration of renewable energy technologies in peripheral islands. </w:t>
      </w:r>
      <w:r w:rsidRPr="00A72DE2">
        <w:rPr>
          <w:rFonts w:ascii="Arial" w:hAnsi="Arial" w:cs="Arial"/>
          <w:i/>
          <w:sz w:val="24"/>
          <w:szCs w:val="24"/>
          <w:lang w:val="es-ES_tradnl"/>
        </w:rPr>
        <w:t>Renewable energy,</w:t>
      </w:r>
      <w:r w:rsidRPr="00A72DE2">
        <w:rPr>
          <w:rFonts w:ascii="Arial" w:hAnsi="Arial" w:cs="Arial"/>
          <w:sz w:val="24"/>
          <w:szCs w:val="24"/>
          <w:lang w:val="es-ES_tradnl"/>
        </w:rPr>
        <w:t xml:space="preserve"> 19</w:t>
      </w:r>
      <w:r w:rsidRPr="00A72DE2">
        <w:rPr>
          <w:rFonts w:ascii="Arial" w:hAnsi="Arial" w:cs="Arial"/>
          <w:b/>
          <w:sz w:val="24"/>
          <w:szCs w:val="24"/>
          <w:lang w:val="es-ES_tradnl"/>
        </w:rPr>
        <w:t>,</w:t>
      </w:r>
      <w:r w:rsidRPr="00A72DE2">
        <w:rPr>
          <w:rFonts w:ascii="Arial" w:hAnsi="Arial" w:cs="Arial"/>
          <w:sz w:val="24"/>
          <w:szCs w:val="24"/>
          <w:lang w:val="es-ES_tradnl"/>
        </w:rPr>
        <w:t xml:space="preserve"> 311-317.</w:t>
      </w:r>
    </w:p>
    <w:p w14:paraId="4A707E19" w14:textId="77777777" w:rsidR="002661D3" w:rsidRPr="00A72DE2" w:rsidRDefault="002661D3" w:rsidP="002661D3">
      <w:pPr>
        <w:pStyle w:val="ListParagraph"/>
        <w:numPr>
          <w:ilvl w:val="0"/>
          <w:numId w:val="5"/>
        </w:numPr>
        <w:pBdr>
          <w:top w:val="nil"/>
          <w:left w:val="nil"/>
          <w:bottom w:val="nil"/>
          <w:right w:val="nil"/>
          <w:between w:val="nil"/>
        </w:pBdr>
        <w:spacing w:after="0" w:line="360" w:lineRule="auto"/>
        <w:rPr>
          <w:rFonts w:ascii="Arial" w:hAnsi="Arial" w:cs="Arial"/>
          <w:sz w:val="24"/>
          <w:szCs w:val="24"/>
        </w:rPr>
      </w:pPr>
      <w:r w:rsidRPr="00A72DE2">
        <w:rPr>
          <w:rFonts w:ascii="Arial" w:hAnsi="Arial" w:cs="Arial"/>
          <w:sz w:val="24"/>
          <w:szCs w:val="24"/>
          <w:lang w:val="es-ES_tradnl"/>
        </w:rPr>
        <w:t xml:space="preserve">AMBROSE, A. F., AL-AMIN, A. Q., RASIAH, R., SAIDUR, R. &amp; AMIN, N. 2017. </w:t>
      </w:r>
      <w:r w:rsidRPr="00A72DE2">
        <w:rPr>
          <w:rFonts w:ascii="Arial" w:hAnsi="Arial" w:cs="Arial"/>
          <w:sz w:val="24"/>
          <w:szCs w:val="24"/>
        </w:rPr>
        <w:t xml:space="preserve">Prospects for introducing hydrogen fuel cell vehicles in Malaysia. </w:t>
      </w:r>
      <w:r w:rsidRPr="00A72DE2">
        <w:rPr>
          <w:rFonts w:ascii="Arial" w:hAnsi="Arial" w:cs="Arial"/>
          <w:i/>
          <w:sz w:val="24"/>
          <w:szCs w:val="24"/>
        </w:rPr>
        <w:t>International Journal of Hydrogen Energy,</w:t>
      </w:r>
      <w:r w:rsidRPr="00A72DE2">
        <w:rPr>
          <w:rFonts w:ascii="Arial" w:hAnsi="Arial" w:cs="Arial"/>
          <w:sz w:val="24"/>
          <w:szCs w:val="24"/>
        </w:rPr>
        <w:t xml:space="preserve"> 42</w:t>
      </w:r>
      <w:r w:rsidRPr="00A72DE2">
        <w:rPr>
          <w:rFonts w:ascii="Arial" w:hAnsi="Arial" w:cs="Arial"/>
          <w:b/>
          <w:sz w:val="24"/>
          <w:szCs w:val="24"/>
        </w:rPr>
        <w:t>,</w:t>
      </w:r>
      <w:r w:rsidRPr="00A72DE2">
        <w:rPr>
          <w:rFonts w:ascii="Arial" w:hAnsi="Arial" w:cs="Arial"/>
          <w:sz w:val="24"/>
          <w:szCs w:val="24"/>
        </w:rPr>
        <w:t xml:space="preserve"> 9125-9134.</w:t>
      </w:r>
    </w:p>
    <w:p w14:paraId="58A27134" w14:textId="77777777" w:rsidR="002661D3" w:rsidRPr="00A72DE2" w:rsidRDefault="002661D3" w:rsidP="002661D3">
      <w:pPr>
        <w:pStyle w:val="ListParagraph"/>
        <w:numPr>
          <w:ilvl w:val="0"/>
          <w:numId w:val="5"/>
        </w:numPr>
        <w:pBdr>
          <w:top w:val="nil"/>
          <w:left w:val="nil"/>
          <w:bottom w:val="nil"/>
          <w:right w:val="nil"/>
          <w:between w:val="nil"/>
        </w:pBdr>
        <w:spacing w:line="360" w:lineRule="auto"/>
        <w:rPr>
          <w:rFonts w:ascii="Arial" w:hAnsi="Arial" w:cs="Arial"/>
          <w:sz w:val="24"/>
          <w:szCs w:val="24"/>
        </w:rPr>
      </w:pPr>
      <w:r w:rsidRPr="00A72DE2">
        <w:rPr>
          <w:rFonts w:ascii="Arial" w:hAnsi="Arial" w:cs="Arial"/>
          <w:sz w:val="24"/>
          <w:szCs w:val="24"/>
        </w:rPr>
        <w:t xml:space="preserve">ASKJELLERUD, S. 2003. "The Tourist: A Messenger of Peace?" </w:t>
      </w:r>
      <w:r w:rsidRPr="00A72DE2">
        <w:rPr>
          <w:rFonts w:ascii="Arial" w:hAnsi="Arial" w:cs="Arial"/>
          <w:i/>
          <w:sz w:val="24"/>
          <w:szCs w:val="24"/>
        </w:rPr>
        <w:t>Annals of Tourism Research</w:t>
      </w:r>
      <w:r w:rsidRPr="00A72DE2">
        <w:rPr>
          <w:rFonts w:ascii="Arial" w:hAnsi="Arial" w:cs="Arial"/>
          <w:sz w:val="24"/>
          <w:szCs w:val="24"/>
        </w:rPr>
        <w:t xml:space="preserve"> 30(3): 741-744.</w:t>
      </w:r>
    </w:p>
    <w:p w14:paraId="6ADDB5D9" w14:textId="77777777" w:rsidR="002661D3" w:rsidRPr="00A72DE2" w:rsidRDefault="002661D3" w:rsidP="002661D3">
      <w:pPr>
        <w:pStyle w:val="ListParagraph"/>
        <w:numPr>
          <w:ilvl w:val="0"/>
          <w:numId w:val="5"/>
        </w:numPr>
        <w:pBdr>
          <w:top w:val="nil"/>
          <w:left w:val="nil"/>
          <w:bottom w:val="nil"/>
          <w:right w:val="nil"/>
          <w:between w:val="nil"/>
        </w:pBdr>
        <w:spacing w:after="0" w:line="360" w:lineRule="auto"/>
        <w:rPr>
          <w:rFonts w:ascii="Arial" w:hAnsi="Arial" w:cs="Arial"/>
          <w:sz w:val="24"/>
          <w:szCs w:val="24"/>
        </w:rPr>
      </w:pPr>
      <w:r w:rsidRPr="00A72DE2">
        <w:rPr>
          <w:rFonts w:ascii="Arial" w:hAnsi="Arial" w:cs="Arial"/>
          <w:sz w:val="24"/>
          <w:szCs w:val="24"/>
        </w:rPr>
        <w:t xml:space="preserve">BALL, M. &amp; WIETSCHEL, M. 2009. The future of hydrogen–opportunities and challenges. </w:t>
      </w:r>
      <w:r w:rsidRPr="00A72DE2">
        <w:rPr>
          <w:rFonts w:ascii="Arial" w:hAnsi="Arial" w:cs="Arial"/>
          <w:i/>
          <w:sz w:val="24"/>
          <w:szCs w:val="24"/>
        </w:rPr>
        <w:t>International journal of hydrogen energy,</w:t>
      </w:r>
      <w:r w:rsidRPr="00A72DE2">
        <w:rPr>
          <w:rFonts w:ascii="Arial" w:hAnsi="Arial" w:cs="Arial"/>
          <w:sz w:val="24"/>
          <w:szCs w:val="24"/>
        </w:rPr>
        <w:t xml:space="preserve"> 34</w:t>
      </w:r>
      <w:r w:rsidRPr="00A72DE2">
        <w:rPr>
          <w:rFonts w:ascii="Arial" w:hAnsi="Arial" w:cs="Arial"/>
          <w:b/>
          <w:sz w:val="24"/>
          <w:szCs w:val="24"/>
        </w:rPr>
        <w:t>,</w:t>
      </w:r>
      <w:r w:rsidRPr="00A72DE2">
        <w:rPr>
          <w:rFonts w:ascii="Arial" w:hAnsi="Arial" w:cs="Arial"/>
          <w:sz w:val="24"/>
          <w:szCs w:val="24"/>
        </w:rPr>
        <w:t xml:space="preserve"> 615-627.</w:t>
      </w:r>
    </w:p>
    <w:p w14:paraId="56963D7E" w14:textId="77777777" w:rsidR="002661D3" w:rsidRPr="00A72DE2" w:rsidRDefault="002661D3" w:rsidP="002661D3">
      <w:pPr>
        <w:pStyle w:val="ListParagraph"/>
        <w:numPr>
          <w:ilvl w:val="0"/>
          <w:numId w:val="5"/>
        </w:numPr>
        <w:pBdr>
          <w:top w:val="nil"/>
          <w:left w:val="nil"/>
          <w:bottom w:val="nil"/>
          <w:right w:val="nil"/>
          <w:between w:val="nil"/>
        </w:pBdr>
        <w:spacing w:after="0" w:line="360" w:lineRule="auto"/>
        <w:rPr>
          <w:rFonts w:ascii="Arial" w:hAnsi="Arial" w:cs="Arial"/>
          <w:sz w:val="24"/>
          <w:szCs w:val="24"/>
        </w:rPr>
      </w:pPr>
      <w:r w:rsidRPr="00A72DE2">
        <w:rPr>
          <w:rFonts w:ascii="Arial" w:hAnsi="Arial" w:cs="Arial"/>
          <w:sz w:val="24"/>
          <w:szCs w:val="24"/>
        </w:rPr>
        <w:t xml:space="preserve">BRAND, C., CLUZEL, C., ANABLE, J. 2017. Modelling the uptake of plug-in veheclies in a heterogenous car market using a consumer segmentation approach. </w:t>
      </w:r>
      <w:r w:rsidRPr="00A72DE2">
        <w:rPr>
          <w:rFonts w:ascii="Arial" w:hAnsi="Arial" w:cs="Arial"/>
          <w:i/>
          <w:sz w:val="24"/>
          <w:szCs w:val="24"/>
        </w:rPr>
        <w:t>Transportation Research part A</w:t>
      </w:r>
      <w:r w:rsidRPr="00A72DE2">
        <w:rPr>
          <w:rFonts w:ascii="Arial" w:hAnsi="Arial" w:cs="Arial"/>
          <w:sz w:val="24"/>
          <w:szCs w:val="24"/>
        </w:rPr>
        <w:t xml:space="preserve"> 97, 121-136.</w:t>
      </w:r>
    </w:p>
    <w:p w14:paraId="5CC1E7C2" w14:textId="77777777" w:rsidR="002661D3" w:rsidRPr="00A72DE2" w:rsidRDefault="002661D3" w:rsidP="002661D3">
      <w:pPr>
        <w:pStyle w:val="ListParagraph"/>
        <w:numPr>
          <w:ilvl w:val="0"/>
          <w:numId w:val="5"/>
        </w:numPr>
        <w:spacing w:line="360" w:lineRule="auto"/>
        <w:rPr>
          <w:rFonts w:ascii="Arial" w:hAnsi="Arial" w:cs="Arial"/>
          <w:spacing w:val="5"/>
          <w:sz w:val="24"/>
          <w:szCs w:val="24"/>
          <w:shd w:val="clear" w:color="auto" w:fill="FFFFFF"/>
        </w:rPr>
      </w:pPr>
      <w:r w:rsidRPr="00A72DE2">
        <w:rPr>
          <w:rFonts w:ascii="Arial" w:hAnsi="Arial" w:cs="Arial"/>
          <w:sz w:val="24"/>
          <w:szCs w:val="24"/>
          <w:shd w:val="clear" w:color="auto" w:fill="FFFFFF"/>
        </w:rPr>
        <w:t>Coast J, Al</w:t>
      </w:r>
      <w:r w:rsidRPr="00A72DE2">
        <w:rPr>
          <w:rFonts w:ascii="Cambria Math" w:hAnsi="Cambria Math" w:cs="Cambria Math"/>
          <w:sz w:val="24"/>
          <w:szCs w:val="24"/>
          <w:shd w:val="clear" w:color="auto" w:fill="FFFFFF"/>
        </w:rPr>
        <w:t>‐</w:t>
      </w:r>
      <w:r w:rsidRPr="00A72DE2">
        <w:rPr>
          <w:rFonts w:ascii="Arial" w:hAnsi="Arial" w:cs="Arial"/>
          <w:sz w:val="24"/>
          <w:szCs w:val="24"/>
          <w:shd w:val="clear" w:color="auto" w:fill="FFFFFF"/>
        </w:rPr>
        <w:t>Janabi H, Sutton EJ, Horrocks SA, Vosper AJ, Swancutt DR, Flynn TN. Using qualitative methods for attribute development for discrete choice experiments: issues and recommendations. Health economics. 2012 Jun;21(6):730-41.</w:t>
      </w:r>
    </w:p>
    <w:p w14:paraId="15E4E747" w14:textId="77777777" w:rsidR="002661D3" w:rsidRPr="00A72DE2" w:rsidRDefault="002661D3" w:rsidP="002661D3">
      <w:pPr>
        <w:pStyle w:val="ListParagraph"/>
        <w:numPr>
          <w:ilvl w:val="0"/>
          <w:numId w:val="5"/>
        </w:numPr>
        <w:pBdr>
          <w:top w:val="nil"/>
          <w:left w:val="nil"/>
          <w:bottom w:val="nil"/>
          <w:right w:val="nil"/>
          <w:between w:val="nil"/>
        </w:pBdr>
        <w:spacing w:after="0" w:line="360" w:lineRule="auto"/>
        <w:rPr>
          <w:rFonts w:ascii="Arial" w:hAnsi="Arial" w:cs="Arial"/>
          <w:sz w:val="24"/>
          <w:szCs w:val="24"/>
        </w:rPr>
      </w:pPr>
      <w:r w:rsidRPr="00A72DE2">
        <w:rPr>
          <w:rFonts w:ascii="Arial" w:hAnsi="Arial" w:cs="Arial"/>
          <w:sz w:val="24"/>
          <w:szCs w:val="24"/>
        </w:rPr>
        <w:t xml:space="preserve">EDELENBOSCH, O.Y. MCCOLLUM, D.L., PETTFOR, H., WILSON, C., VAN VUUREN, D.P. 2018. Interactions between social learning and technological learning in electric vehicle futures. </w:t>
      </w:r>
      <w:r w:rsidRPr="00A72DE2">
        <w:rPr>
          <w:rFonts w:ascii="Arial" w:hAnsi="Arial" w:cs="Arial"/>
          <w:i/>
          <w:sz w:val="24"/>
          <w:szCs w:val="24"/>
        </w:rPr>
        <w:t>Environmental Research Letters</w:t>
      </w:r>
      <w:r w:rsidRPr="00A72DE2">
        <w:rPr>
          <w:rFonts w:ascii="Arial" w:hAnsi="Arial" w:cs="Arial"/>
          <w:sz w:val="24"/>
          <w:szCs w:val="24"/>
        </w:rPr>
        <w:t xml:space="preserve"> 13, 124004.</w:t>
      </w:r>
    </w:p>
    <w:p w14:paraId="0989548E" w14:textId="77777777" w:rsidR="002661D3" w:rsidRPr="00A72DE2" w:rsidRDefault="002661D3" w:rsidP="002661D3">
      <w:pPr>
        <w:pStyle w:val="ListParagraph"/>
        <w:numPr>
          <w:ilvl w:val="0"/>
          <w:numId w:val="5"/>
        </w:numPr>
        <w:pBdr>
          <w:top w:val="nil"/>
          <w:left w:val="nil"/>
          <w:bottom w:val="nil"/>
          <w:right w:val="nil"/>
          <w:between w:val="nil"/>
        </w:pBdr>
        <w:spacing w:after="0" w:line="360" w:lineRule="auto"/>
        <w:rPr>
          <w:rFonts w:ascii="Arial" w:hAnsi="Arial" w:cs="Arial"/>
          <w:sz w:val="24"/>
          <w:szCs w:val="24"/>
        </w:rPr>
      </w:pPr>
      <w:r w:rsidRPr="00A72DE2">
        <w:rPr>
          <w:rFonts w:ascii="Arial" w:hAnsi="Arial" w:cs="Arial"/>
          <w:sz w:val="24"/>
          <w:szCs w:val="24"/>
        </w:rPr>
        <w:t xml:space="preserve">ELEANOR DENNY, A. K. 2012. A Smart Integrated Network for an Offshore Island. </w:t>
      </w:r>
      <w:r w:rsidRPr="00A72DE2">
        <w:rPr>
          <w:rFonts w:ascii="Arial" w:hAnsi="Arial" w:cs="Arial"/>
          <w:i/>
          <w:sz w:val="24"/>
          <w:szCs w:val="24"/>
        </w:rPr>
        <w:t>MARINE ENERGY AND ENVIRONMENTS</w:t>
      </w:r>
      <w:r w:rsidRPr="00A72DE2">
        <w:rPr>
          <w:rFonts w:ascii="Arial" w:hAnsi="Arial" w:cs="Arial"/>
          <w:b/>
          <w:sz w:val="24"/>
          <w:szCs w:val="24"/>
        </w:rPr>
        <w:t>,</w:t>
      </w:r>
      <w:r w:rsidRPr="00A72DE2">
        <w:rPr>
          <w:rFonts w:ascii="Arial" w:hAnsi="Arial" w:cs="Arial"/>
          <w:sz w:val="24"/>
          <w:szCs w:val="24"/>
        </w:rPr>
        <w:t xml:space="preserve"> 1-12.</w:t>
      </w:r>
    </w:p>
    <w:p w14:paraId="747D832E" w14:textId="77777777" w:rsidR="002661D3" w:rsidRPr="00A72DE2" w:rsidRDefault="002661D3" w:rsidP="002661D3">
      <w:pPr>
        <w:pStyle w:val="ListParagraph"/>
        <w:numPr>
          <w:ilvl w:val="0"/>
          <w:numId w:val="5"/>
        </w:numPr>
        <w:spacing w:line="360" w:lineRule="auto"/>
        <w:rPr>
          <w:rFonts w:ascii="Arial" w:hAnsi="Arial" w:cs="Arial"/>
          <w:spacing w:val="5"/>
          <w:sz w:val="24"/>
          <w:szCs w:val="24"/>
          <w:shd w:val="clear" w:color="auto" w:fill="FFFFFF"/>
        </w:rPr>
      </w:pPr>
      <w:r w:rsidRPr="00A72DE2">
        <w:rPr>
          <w:rFonts w:ascii="Arial" w:hAnsi="Arial" w:cs="Arial"/>
          <w:sz w:val="24"/>
          <w:szCs w:val="24"/>
          <w:shd w:val="clear" w:color="auto" w:fill="FFFFFF"/>
        </w:rPr>
        <w:t>Fern EF. The use of focus groups for idea generation: the effects of group size, acquaintanceship, and moderator on response quantity and quality. Journal of marketing Research. 1982 Feb;19(1):1-3.</w:t>
      </w:r>
    </w:p>
    <w:p w14:paraId="0E1E7360" w14:textId="77777777" w:rsidR="002661D3" w:rsidRPr="00A72DE2" w:rsidRDefault="002661D3" w:rsidP="002661D3">
      <w:pPr>
        <w:pStyle w:val="ListParagraph"/>
        <w:numPr>
          <w:ilvl w:val="0"/>
          <w:numId w:val="5"/>
        </w:numPr>
        <w:pBdr>
          <w:top w:val="nil"/>
          <w:left w:val="nil"/>
          <w:bottom w:val="nil"/>
          <w:right w:val="nil"/>
          <w:between w:val="nil"/>
        </w:pBdr>
        <w:spacing w:after="0" w:line="360" w:lineRule="auto"/>
        <w:rPr>
          <w:rFonts w:ascii="Arial" w:hAnsi="Arial" w:cs="Arial"/>
          <w:sz w:val="24"/>
          <w:szCs w:val="24"/>
        </w:rPr>
      </w:pPr>
      <w:r w:rsidRPr="00A72DE2">
        <w:rPr>
          <w:rFonts w:ascii="Arial" w:hAnsi="Arial" w:cs="Arial"/>
          <w:sz w:val="24"/>
          <w:szCs w:val="24"/>
          <w:lang w:val="es-ES_tradnl"/>
        </w:rPr>
        <w:lastRenderedPageBreak/>
        <w:t xml:space="preserve">FÚNEZ GUERRA, C., GARCÍA-RÓDENAS, R., ANGULO SÁNCHEZ-HERRERA, E., RAYO, D. V. &amp; CLEMENTE-JUL, C. 2016. </w:t>
      </w:r>
      <w:r w:rsidRPr="00A72DE2">
        <w:rPr>
          <w:rFonts w:ascii="Arial" w:hAnsi="Arial" w:cs="Arial"/>
          <w:sz w:val="24"/>
          <w:szCs w:val="24"/>
        </w:rPr>
        <w:t xml:space="preserve">Modeling of the behavior of alternative fuel vehicle buyers. A model for the location of alternative refueling stations. </w:t>
      </w:r>
      <w:r w:rsidRPr="00A72DE2">
        <w:rPr>
          <w:rFonts w:ascii="Arial" w:hAnsi="Arial" w:cs="Arial"/>
          <w:i/>
          <w:sz w:val="24"/>
          <w:szCs w:val="24"/>
        </w:rPr>
        <w:t>International Journal of Hydrogen Energy,</w:t>
      </w:r>
      <w:r w:rsidRPr="00A72DE2">
        <w:rPr>
          <w:rFonts w:ascii="Arial" w:hAnsi="Arial" w:cs="Arial"/>
          <w:sz w:val="24"/>
          <w:szCs w:val="24"/>
        </w:rPr>
        <w:t xml:space="preserve"> 41</w:t>
      </w:r>
      <w:r w:rsidRPr="00A72DE2">
        <w:rPr>
          <w:rFonts w:ascii="Arial" w:hAnsi="Arial" w:cs="Arial"/>
          <w:b/>
          <w:sz w:val="24"/>
          <w:szCs w:val="24"/>
        </w:rPr>
        <w:t>,</w:t>
      </w:r>
      <w:r w:rsidRPr="00A72DE2">
        <w:rPr>
          <w:rFonts w:ascii="Arial" w:hAnsi="Arial" w:cs="Arial"/>
          <w:sz w:val="24"/>
          <w:szCs w:val="24"/>
        </w:rPr>
        <w:t xml:space="preserve"> 19312-19319.</w:t>
      </w:r>
    </w:p>
    <w:p w14:paraId="413CE07F" w14:textId="77777777" w:rsidR="002661D3" w:rsidRPr="00A72DE2" w:rsidRDefault="002661D3" w:rsidP="002661D3">
      <w:pPr>
        <w:pStyle w:val="ListParagraph"/>
        <w:numPr>
          <w:ilvl w:val="0"/>
          <w:numId w:val="5"/>
        </w:numPr>
        <w:pBdr>
          <w:top w:val="nil"/>
          <w:left w:val="nil"/>
          <w:bottom w:val="nil"/>
          <w:right w:val="nil"/>
          <w:between w:val="nil"/>
        </w:pBdr>
        <w:spacing w:after="0" w:line="360" w:lineRule="auto"/>
        <w:rPr>
          <w:rFonts w:ascii="Arial" w:hAnsi="Arial" w:cs="Arial"/>
          <w:sz w:val="24"/>
          <w:szCs w:val="24"/>
        </w:rPr>
      </w:pPr>
      <w:r w:rsidRPr="00A72DE2">
        <w:rPr>
          <w:rFonts w:ascii="Arial" w:hAnsi="Arial" w:cs="Arial"/>
          <w:sz w:val="24"/>
          <w:szCs w:val="24"/>
          <w:lang w:val="fr-FR"/>
        </w:rPr>
        <w:t xml:space="preserve">GILS, H. C. &amp; SIMON, S. 2017. </w:t>
      </w:r>
      <w:r w:rsidRPr="00A72DE2">
        <w:rPr>
          <w:rFonts w:ascii="Arial" w:hAnsi="Arial" w:cs="Arial"/>
          <w:sz w:val="24"/>
          <w:szCs w:val="24"/>
        </w:rPr>
        <w:t xml:space="preserve">Carbon neutral archipelago–100% renewable energy supply for the Canary Islands. </w:t>
      </w:r>
      <w:r w:rsidRPr="00A72DE2">
        <w:rPr>
          <w:rFonts w:ascii="Arial" w:hAnsi="Arial" w:cs="Arial"/>
          <w:i/>
          <w:sz w:val="24"/>
          <w:szCs w:val="24"/>
        </w:rPr>
        <w:t>Applied energy,</w:t>
      </w:r>
      <w:r w:rsidRPr="00A72DE2">
        <w:rPr>
          <w:rFonts w:ascii="Arial" w:hAnsi="Arial" w:cs="Arial"/>
          <w:sz w:val="24"/>
          <w:szCs w:val="24"/>
        </w:rPr>
        <w:t xml:space="preserve"> 188</w:t>
      </w:r>
      <w:r w:rsidRPr="00A72DE2">
        <w:rPr>
          <w:rFonts w:ascii="Arial" w:hAnsi="Arial" w:cs="Arial"/>
          <w:b/>
          <w:sz w:val="24"/>
          <w:szCs w:val="24"/>
        </w:rPr>
        <w:t>,</w:t>
      </w:r>
      <w:r w:rsidRPr="00A72DE2">
        <w:rPr>
          <w:rFonts w:ascii="Arial" w:hAnsi="Arial" w:cs="Arial"/>
          <w:sz w:val="24"/>
          <w:szCs w:val="24"/>
        </w:rPr>
        <w:t xml:space="preserve"> 342-355.</w:t>
      </w:r>
    </w:p>
    <w:p w14:paraId="577D51EF" w14:textId="77777777" w:rsidR="002661D3" w:rsidRPr="00A72DE2" w:rsidRDefault="002661D3" w:rsidP="002661D3">
      <w:pPr>
        <w:pStyle w:val="ListParagraph"/>
        <w:numPr>
          <w:ilvl w:val="0"/>
          <w:numId w:val="5"/>
        </w:numPr>
        <w:spacing w:line="360" w:lineRule="auto"/>
        <w:rPr>
          <w:rFonts w:ascii="Arial" w:hAnsi="Arial" w:cs="Arial"/>
          <w:sz w:val="24"/>
          <w:szCs w:val="24"/>
          <w:shd w:val="clear" w:color="auto" w:fill="FFFFFF"/>
        </w:rPr>
      </w:pPr>
      <w:r w:rsidRPr="00A72DE2">
        <w:rPr>
          <w:rFonts w:ascii="Arial" w:hAnsi="Arial" w:cs="Arial"/>
          <w:sz w:val="24"/>
          <w:szCs w:val="24"/>
          <w:shd w:val="clear" w:color="auto" w:fill="FFFFFF"/>
        </w:rPr>
        <w:t>Hardman S, Chandan A, Shiu E, Steinberger-Wilckens R. Consumer attitudes to fuel cell vehicles post trial in the United Kingdom. International journal of hydrogen energy. 2016 Apr 27;41(15):6171-9.</w:t>
      </w:r>
    </w:p>
    <w:p w14:paraId="7DBD29F1" w14:textId="77777777" w:rsidR="002661D3" w:rsidRPr="00A72DE2" w:rsidRDefault="002661D3" w:rsidP="002661D3">
      <w:pPr>
        <w:pStyle w:val="ListParagraph"/>
        <w:numPr>
          <w:ilvl w:val="0"/>
          <w:numId w:val="5"/>
        </w:numPr>
        <w:pBdr>
          <w:top w:val="nil"/>
          <w:left w:val="nil"/>
          <w:bottom w:val="nil"/>
          <w:right w:val="nil"/>
          <w:between w:val="nil"/>
        </w:pBdr>
        <w:spacing w:after="0" w:line="360" w:lineRule="auto"/>
        <w:rPr>
          <w:rFonts w:ascii="Arial" w:hAnsi="Arial" w:cs="Arial"/>
          <w:sz w:val="24"/>
          <w:szCs w:val="24"/>
        </w:rPr>
      </w:pPr>
      <w:r w:rsidRPr="00A72DE2">
        <w:rPr>
          <w:rFonts w:ascii="Arial" w:hAnsi="Arial" w:cs="Arial"/>
          <w:sz w:val="24"/>
          <w:szCs w:val="24"/>
          <w:lang w:val="de-DE"/>
        </w:rPr>
        <w:t xml:space="preserve">HOEN, A. &amp; KOETSE, M. J. 2014. </w:t>
      </w:r>
      <w:r w:rsidRPr="00A72DE2">
        <w:rPr>
          <w:rFonts w:ascii="Arial" w:hAnsi="Arial" w:cs="Arial"/>
          <w:sz w:val="24"/>
          <w:szCs w:val="24"/>
        </w:rPr>
        <w:t xml:space="preserve">A choice experiment on alternative fuel vehicle preferences of private car owners in the Netherlands. </w:t>
      </w:r>
      <w:r w:rsidRPr="00A72DE2">
        <w:rPr>
          <w:rFonts w:ascii="Arial" w:hAnsi="Arial" w:cs="Arial"/>
          <w:i/>
          <w:sz w:val="24"/>
          <w:szCs w:val="24"/>
        </w:rPr>
        <w:t>Transportation Research Part A: Policy and Practice,</w:t>
      </w:r>
      <w:r w:rsidRPr="00A72DE2">
        <w:rPr>
          <w:rFonts w:ascii="Arial" w:hAnsi="Arial" w:cs="Arial"/>
          <w:sz w:val="24"/>
          <w:szCs w:val="24"/>
        </w:rPr>
        <w:t xml:space="preserve"> 61</w:t>
      </w:r>
      <w:r w:rsidRPr="00A72DE2">
        <w:rPr>
          <w:rFonts w:ascii="Arial" w:hAnsi="Arial" w:cs="Arial"/>
          <w:b/>
          <w:sz w:val="24"/>
          <w:szCs w:val="24"/>
        </w:rPr>
        <w:t>,</w:t>
      </w:r>
      <w:r w:rsidRPr="00A72DE2">
        <w:rPr>
          <w:rFonts w:ascii="Arial" w:hAnsi="Arial" w:cs="Arial"/>
          <w:sz w:val="24"/>
          <w:szCs w:val="24"/>
        </w:rPr>
        <w:t xml:space="preserve"> 199-215.</w:t>
      </w:r>
    </w:p>
    <w:p w14:paraId="5CFF06DF" w14:textId="77777777" w:rsidR="002661D3" w:rsidRPr="00A72DE2" w:rsidRDefault="002661D3" w:rsidP="002661D3">
      <w:pPr>
        <w:pStyle w:val="ListParagraph"/>
        <w:numPr>
          <w:ilvl w:val="0"/>
          <w:numId w:val="5"/>
        </w:numPr>
        <w:pBdr>
          <w:top w:val="nil"/>
          <w:left w:val="nil"/>
          <w:bottom w:val="nil"/>
          <w:right w:val="nil"/>
          <w:between w:val="nil"/>
        </w:pBdr>
        <w:spacing w:after="0" w:line="360" w:lineRule="auto"/>
        <w:rPr>
          <w:rFonts w:ascii="Arial" w:hAnsi="Arial" w:cs="Arial"/>
          <w:sz w:val="24"/>
          <w:szCs w:val="24"/>
        </w:rPr>
      </w:pPr>
      <w:r w:rsidRPr="00A72DE2">
        <w:rPr>
          <w:rFonts w:ascii="Arial" w:hAnsi="Arial" w:cs="Arial"/>
          <w:sz w:val="24"/>
          <w:szCs w:val="24"/>
        </w:rPr>
        <w:t xml:space="preserve">IRIBARREN, D., MARTÍN-GAMBOA, M., MANZANO, J. &amp; DUFOUR, J. 2016. Assessing the social acceptance of hydrogen for transportation in Spain: An unintentional focus on target population for a potential hydrogen economy. </w:t>
      </w:r>
      <w:r w:rsidRPr="00A72DE2">
        <w:rPr>
          <w:rFonts w:ascii="Arial" w:hAnsi="Arial" w:cs="Arial"/>
          <w:i/>
          <w:sz w:val="24"/>
          <w:szCs w:val="24"/>
        </w:rPr>
        <w:t>International Journal of Hydrogen Energy,</w:t>
      </w:r>
      <w:r w:rsidRPr="00A72DE2">
        <w:rPr>
          <w:rFonts w:ascii="Arial" w:hAnsi="Arial" w:cs="Arial"/>
          <w:sz w:val="24"/>
          <w:szCs w:val="24"/>
        </w:rPr>
        <w:t xml:space="preserve"> 41</w:t>
      </w:r>
      <w:r w:rsidRPr="00A72DE2">
        <w:rPr>
          <w:rFonts w:ascii="Arial" w:hAnsi="Arial" w:cs="Arial"/>
          <w:b/>
          <w:sz w:val="24"/>
          <w:szCs w:val="24"/>
        </w:rPr>
        <w:t>,</w:t>
      </w:r>
      <w:r w:rsidRPr="00A72DE2">
        <w:rPr>
          <w:rFonts w:ascii="Arial" w:hAnsi="Arial" w:cs="Arial"/>
          <w:sz w:val="24"/>
          <w:szCs w:val="24"/>
        </w:rPr>
        <w:t xml:space="preserve"> 5203-5208.</w:t>
      </w:r>
    </w:p>
    <w:p w14:paraId="3EB790D3" w14:textId="77777777" w:rsidR="002661D3" w:rsidRPr="00A72DE2" w:rsidRDefault="002661D3" w:rsidP="002661D3">
      <w:pPr>
        <w:pStyle w:val="ListParagraph"/>
        <w:numPr>
          <w:ilvl w:val="0"/>
          <w:numId w:val="5"/>
        </w:numPr>
        <w:spacing w:line="360" w:lineRule="auto"/>
        <w:rPr>
          <w:rFonts w:ascii="Arial" w:hAnsi="Arial" w:cs="Arial"/>
          <w:sz w:val="24"/>
          <w:szCs w:val="24"/>
          <w:shd w:val="clear" w:color="auto" w:fill="FFFFFF"/>
        </w:rPr>
      </w:pPr>
      <w:r w:rsidRPr="00A72DE2">
        <w:rPr>
          <w:rFonts w:ascii="Arial" w:hAnsi="Arial" w:cs="Arial"/>
          <w:sz w:val="24"/>
          <w:szCs w:val="24"/>
          <w:shd w:val="clear" w:color="auto" w:fill="FFFFFF"/>
        </w:rPr>
        <w:t>Johnson FR, Lancsar E, Marshall D, Kilambi V, Mühlbacher A, Regier DA, Bresnahan BW, Kanninen B, Bridges JF. Constructing experimental designs for discrete-choice experiments: report of the ISPOR conjoint analysis experimental design good research practices task force. Value in Health. 2013 Jan 1;16(1):3-13.</w:t>
      </w:r>
    </w:p>
    <w:p w14:paraId="233BB324" w14:textId="77777777" w:rsidR="002661D3" w:rsidRPr="00A72DE2" w:rsidRDefault="002661D3" w:rsidP="002661D3">
      <w:pPr>
        <w:pStyle w:val="ListParagraph"/>
        <w:numPr>
          <w:ilvl w:val="0"/>
          <w:numId w:val="5"/>
        </w:numPr>
        <w:spacing w:line="360" w:lineRule="auto"/>
        <w:jc w:val="both"/>
        <w:rPr>
          <w:rFonts w:ascii="Arial" w:hAnsi="Arial" w:cs="Arial"/>
          <w:sz w:val="24"/>
          <w:szCs w:val="24"/>
          <w:shd w:val="clear" w:color="auto" w:fill="FFFFFF"/>
        </w:rPr>
      </w:pPr>
      <w:r w:rsidRPr="00A72DE2">
        <w:rPr>
          <w:rFonts w:ascii="Arial" w:hAnsi="Arial" w:cs="Arial"/>
          <w:sz w:val="24"/>
          <w:szCs w:val="24"/>
          <w:shd w:val="clear" w:color="auto" w:fill="FFFFFF"/>
        </w:rPr>
        <w:t>Kim TG, Lee JH, Law R. An empirical examination of the acceptance behaviour of hotel front office systems: An extended technology acceptance model. Tourism management. 2008 Jun 1;29(3):500-13.</w:t>
      </w:r>
    </w:p>
    <w:p w14:paraId="4454204E" w14:textId="77777777" w:rsidR="002661D3" w:rsidRPr="00A72DE2" w:rsidRDefault="002661D3" w:rsidP="002661D3">
      <w:pPr>
        <w:pStyle w:val="ListParagraph"/>
        <w:numPr>
          <w:ilvl w:val="0"/>
          <w:numId w:val="5"/>
        </w:numPr>
        <w:pBdr>
          <w:top w:val="nil"/>
          <w:left w:val="nil"/>
          <w:bottom w:val="nil"/>
          <w:right w:val="nil"/>
          <w:between w:val="nil"/>
        </w:pBdr>
        <w:spacing w:after="0" w:line="360" w:lineRule="auto"/>
        <w:rPr>
          <w:rFonts w:ascii="Arial" w:hAnsi="Arial" w:cs="Arial"/>
          <w:sz w:val="24"/>
          <w:szCs w:val="24"/>
        </w:rPr>
      </w:pPr>
      <w:r w:rsidRPr="00A72DE2">
        <w:rPr>
          <w:rFonts w:ascii="Arial" w:hAnsi="Arial" w:cs="Arial"/>
          <w:sz w:val="24"/>
          <w:szCs w:val="24"/>
        </w:rPr>
        <w:t xml:space="preserve">KIM, J., LEE, Y. &amp; MOON, I. 2008. Optimization of a hydrogen supply chain under demand uncertainty. </w:t>
      </w:r>
      <w:r w:rsidRPr="00A72DE2">
        <w:rPr>
          <w:rFonts w:ascii="Arial" w:hAnsi="Arial" w:cs="Arial"/>
          <w:i/>
          <w:sz w:val="24"/>
          <w:szCs w:val="24"/>
        </w:rPr>
        <w:t>International Journal of Hydrogen Energy,</w:t>
      </w:r>
      <w:r w:rsidRPr="00A72DE2">
        <w:rPr>
          <w:rFonts w:ascii="Arial" w:hAnsi="Arial" w:cs="Arial"/>
          <w:sz w:val="24"/>
          <w:szCs w:val="24"/>
        </w:rPr>
        <w:t xml:space="preserve"> 33</w:t>
      </w:r>
      <w:r w:rsidRPr="00A72DE2">
        <w:rPr>
          <w:rFonts w:ascii="Arial" w:hAnsi="Arial" w:cs="Arial"/>
          <w:b/>
          <w:sz w:val="24"/>
          <w:szCs w:val="24"/>
        </w:rPr>
        <w:t>,</w:t>
      </w:r>
      <w:r w:rsidRPr="00A72DE2">
        <w:rPr>
          <w:rFonts w:ascii="Arial" w:hAnsi="Arial" w:cs="Arial"/>
          <w:sz w:val="24"/>
          <w:szCs w:val="24"/>
        </w:rPr>
        <w:t xml:space="preserve"> 4715-4729.</w:t>
      </w:r>
    </w:p>
    <w:p w14:paraId="6A681AF6" w14:textId="77777777" w:rsidR="002661D3" w:rsidRPr="00A72DE2" w:rsidRDefault="002661D3" w:rsidP="002661D3">
      <w:pPr>
        <w:pStyle w:val="ListParagraph"/>
        <w:numPr>
          <w:ilvl w:val="0"/>
          <w:numId w:val="5"/>
        </w:numPr>
        <w:pBdr>
          <w:top w:val="nil"/>
          <w:left w:val="nil"/>
          <w:bottom w:val="nil"/>
          <w:right w:val="nil"/>
          <w:between w:val="nil"/>
        </w:pBdr>
        <w:spacing w:after="0" w:line="360" w:lineRule="auto"/>
        <w:rPr>
          <w:rFonts w:ascii="Arial" w:hAnsi="Arial" w:cs="Arial"/>
          <w:sz w:val="24"/>
          <w:szCs w:val="24"/>
        </w:rPr>
      </w:pPr>
      <w:r w:rsidRPr="00A72DE2">
        <w:rPr>
          <w:rFonts w:ascii="Arial" w:hAnsi="Arial" w:cs="Arial"/>
          <w:sz w:val="24"/>
          <w:szCs w:val="24"/>
        </w:rPr>
        <w:lastRenderedPageBreak/>
        <w:t xml:space="preserve">KRAJAČIĆ, G., MARTINS, R., BUSUTTIL, A., DUIĆ, N. &amp; DA GRAÇA CARVALHO, M. 2008. Hydrogen as an energy vector in the islands’ energy supply. </w:t>
      </w:r>
      <w:r w:rsidRPr="00A72DE2">
        <w:rPr>
          <w:rFonts w:ascii="Arial" w:hAnsi="Arial" w:cs="Arial"/>
          <w:i/>
          <w:sz w:val="24"/>
          <w:szCs w:val="24"/>
        </w:rPr>
        <w:t>International Journal of Hydrogen Energy,</w:t>
      </w:r>
      <w:r w:rsidRPr="00A72DE2">
        <w:rPr>
          <w:rFonts w:ascii="Arial" w:hAnsi="Arial" w:cs="Arial"/>
          <w:sz w:val="24"/>
          <w:szCs w:val="24"/>
        </w:rPr>
        <w:t xml:space="preserve"> 33</w:t>
      </w:r>
      <w:r w:rsidRPr="00A72DE2">
        <w:rPr>
          <w:rFonts w:ascii="Arial" w:hAnsi="Arial" w:cs="Arial"/>
          <w:b/>
          <w:sz w:val="24"/>
          <w:szCs w:val="24"/>
        </w:rPr>
        <w:t>,</w:t>
      </w:r>
      <w:r w:rsidRPr="00A72DE2">
        <w:rPr>
          <w:rFonts w:ascii="Arial" w:hAnsi="Arial" w:cs="Arial"/>
          <w:sz w:val="24"/>
          <w:szCs w:val="24"/>
        </w:rPr>
        <w:t xml:space="preserve"> 1091-1103.</w:t>
      </w:r>
    </w:p>
    <w:p w14:paraId="36DF4C46" w14:textId="77777777" w:rsidR="002661D3" w:rsidRPr="00A72DE2" w:rsidRDefault="002661D3" w:rsidP="002661D3">
      <w:pPr>
        <w:pStyle w:val="ListParagraph"/>
        <w:numPr>
          <w:ilvl w:val="0"/>
          <w:numId w:val="5"/>
        </w:numPr>
        <w:spacing w:line="360" w:lineRule="auto"/>
        <w:rPr>
          <w:rFonts w:ascii="Arial" w:hAnsi="Arial" w:cs="Arial"/>
          <w:sz w:val="24"/>
          <w:szCs w:val="24"/>
          <w:shd w:val="clear" w:color="auto" w:fill="FFFFFF"/>
        </w:rPr>
      </w:pPr>
      <w:r w:rsidRPr="00A72DE2">
        <w:rPr>
          <w:rFonts w:ascii="Arial" w:hAnsi="Arial" w:cs="Arial"/>
          <w:sz w:val="24"/>
          <w:szCs w:val="24"/>
          <w:shd w:val="clear" w:color="auto" w:fill="FFFFFF"/>
        </w:rPr>
        <w:t>Krueger RA. Focus groups: A practical guide for applied research. Sage publications; 2014 Aug 14.</w:t>
      </w:r>
    </w:p>
    <w:p w14:paraId="2F7DEB67" w14:textId="77777777" w:rsidR="002661D3" w:rsidRPr="00A72DE2" w:rsidRDefault="002661D3" w:rsidP="002661D3">
      <w:pPr>
        <w:pStyle w:val="ListParagraph"/>
        <w:numPr>
          <w:ilvl w:val="0"/>
          <w:numId w:val="5"/>
        </w:numPr>
        <w:spacing w:line="360" w:lineRule="auto"/>
        <w:rPr>
          <w:rFonts w:ascii="Arial" w:hAnsi="Arial" w:cs="Arial"/>
          <w:sz w:val="24"/>
          <w:szCs w:val="24"/>
          <w:shd w:val="clear" w:color="auto" w:fill="FFFFFF"/>
        </w:rPr>
      </w:pPr>
      <w:r w:rsidRPr="00A72DE2">
        <w:rPr>
          <w:rFonts w:ascii="Arial" w:hAnsi="Arial" w:cs="Arial"/>
          <w:sz w:val="24"/>
          <w:szCs w:val="24"/>
          <w:shd w:val="clear" w:color="auto" w:fill="FFFFFF"/>
        </w:rPr>
        <w:t>Lines L, Kuby M, Schultz R, Clancy J, Xie Z. A rental car strategy for commercialization of hydrogen in Florida. international journal of hydrogen energy. 2008 Oct 1;33(20):5312-25.</w:t>
      </w:r>
    </w:p>
    <w:p w14:paraId="0CBC9D52" w14:textId="77777777" w:rsidR="002661D3" w:rsidRPr="00A72DE2" w:rsidRDefault="002661D3" w:rsidP="002661D3">
      <w:pPr>
        <w:pStyle w:val="ListParagraph"/>
        <w:numPr>
          <w:ilvl w:val="0"/>
          <w:numId w:val="5"/>
        </w:numPr>
        <w:spacing w:line="360" w:lineRule="auto"/>
        <w:jc w:val="both"/>
        <w:rPr>
          <w:rFonts w:ascii="Arial" w:hAnsi="Arial" w:cs="Arial"/>
          <w:sz w:val="24"/>
          <w:szCs w:val="24"/>
          <w:shd w:val="clear" w:color="auto" w:fill="FFFFFF"/>
        </w:rPr>
      </w:pPr>
      <w:r w:rsidRPr="00A72DE2">
        <w:rPr>
          <w:rFonts w:ascii="Arial" w:hAnsi="Arial" w:cs="Arial"/>
          <w:sz w:val="24"/>
          <w:szCs w:val="24"/>
          <w:shd w:val="clear" w:color="auto" w:fill="FFFFFF"/>
        </w:rPr>
        <w:t>Lord AS, Kobos PH, Borns DJ. Geologic storage of hydrogen: Scaling up to meet city transportation demands. International journal of hydrogen energy. 2014 Sep 23;39(28):15570-82.</w:t>
      </w:r>
    </w:p>
    <w:p w14:paraId="3AEC1088" w14:textId="77777777" w:rsidR="002661D3" w:rsidRPr="00A72DE2" w:rsidRDefault="002661D3" w:rsidP="002661D3">
      <w:pPr>
        <w:pStyle w:val="ListParagraph"/>
        <w:numPr>
          <w:ilvl w:val="0"/>
          <w:numId w:val="5"/>
        </w:numPr>
        <w:spacing w:line="360" w:lineRule="auto"/>
        <w:rPr>
          <w:rFonts w:ascii="Arial" w:hAnsi="Arial" w:cs="Arial"/>
          <w:sz w:val="24"/>
          <w:szCs w:val="24"/>
          <w:shd w:val="clear" w:color="auto" w:fill="FFFFFF"/>
        </w:rPr>
      </w:pPr>
      <w:r w:rsidRPr="00A72DE2">
        <w:rPr>
          <w:rFonts w:ascii="Arial" w:hAnsi="Arial" w:cs="Arial"/>
          <w:sz w:val="24"/>
          <w:szCs w:val="24"/>
          <w:shd w:val="clear" w:color="auto" w:fill="FFFFFF"/>
        </w:rPr>
        <w:t>Martin E, Shaheen SA, Lipman TE, Lidicker JR. Behavioral response to hydrogen fuel cell vehicles and refueling: Results of California drive clinics. International Journal of Hydrogen Energy. 2009 Oct 1;34(20):8670-80.</w:t>
      </w:r>
    </w:p>
    <w:p w14:paraId="0D42FEA9" w14:textId="77777777" w:rsidR="002661D3" w:rsidRPr="00A72DE2" w:rsidRDefault="002661D3" w:rsidP="002661D3">
      <w:pPr>
        <w:pStyle w:val="ListParagraph"/>
        <w:numPr>
          <w:ilvl w:val="0"/>
          <w:numId w:val="5"/>
        </w:numPr>
        <w:pBdr>
          <w:top w:val="nil"/>
          <w:left w:val="nil"/>
          <w:bottom w:val="nil"/>
          <w:right w:val="nil"/>
          <w:between w:val="nil"/>
        </w:pBdr>
        <w:spacing w:after="0" w:line="360" w:lineRule="auto"/>
        <w:rPr>
          <w:rFonts w:ascii="Arial" w:hAnsi="Arial" w:cs="Arial"/>
          <w:sz w:val="24"/>
          <w:szCs w:val="24"/>
        </w:rPr>
      </w:pPr>
      <w:r w:rsidRPr="00A72DE2">
        <w:rPr>
          <w:rFonts w:ascii="Arial" w:hAnsi="Arial" w:cs="Arial"/>
          <w:sz w:val="24"/>
          <w:szCs w:val="24"/>
          <w:lang w:val="it-IT"/>
        </w:rPr>
        <w:t xml:space="preserve">MATERA, F. V., SAPIENZA, C., ANDALORO, L., DISPENSA, G., FERRARO, M. &amp; ANTONUCCI, V. 2009. </w:t>
      </w:r>
      <w:r w:rsidRPr="00A72DE2">
        <w:rPr>
          <w:rFonts w:ascii="Arial" w:hAnsi="Arial" w:cs="Arial"/>
          <w:sz w:val="24"/>
          <w:szCs w:val="24"/>
        </w:rPr>
        <w:t xml:space="preserve">An integrated approach to hydrogen economy in Sicilian islands. </w:t>
      </w:r>
      <w:r w:rsidRPr="00A72DE2">
        <w:rPr>
          <w:rFonts w:ascii="Arial" w:hAnsi="Arial" w:cs="Arial"/>
          <w:i/>
          <w:sz w:val="24"/>
          <w:szCs w:val="24"/>
        </w:rPr>
        <w:t>international journal of hydrogen energy,</w:t>
      </w:r>
      <w:r w:rsidRPr="00A72DE2">
        <w:rPr>
          <w:rFonts w:ascii="Arial" w:hAnsi="Arial" w:cs="Arial"/>
          <w:sz w:val="24"/>
          <w:szCs w:val="24"/>
        </w:rPr>
        <w:t xml:space="preserve"> 34</w:t>
      </w:r>
      <w:r w:rsidRPr="00A72DE2">
        <w:rPr>
          <w:rFonts w:ascii="Arial" w:hAnsi="Arial" w:cs="Arial"/>
          <w:b/>
          <w:sz w:val="24"/>
          <w:szCs w:val="24"/>
        </w:rPr>
        <w:t>,</w:t>
      </w:r>
      <w:r w:rsidRPr="00A72DE2">
        <w:rPr>
          <w:rFonts w:ascii="Arial" w:hAnsi="Arial" w:cs="Arial"/>
          <w:sz w:val="24"/>
          <w:szCs w:val="24"/>
        </w:rPr>
        <w:t xml:space="preserve"> 7009-7014.</w:t>
      </w:r>
    </w:p>
    <w:p w14:paraId="5E305749" w14:textId="77777777" w:rsidR="002661D3" w:rsidRPr="00A72DE2" w:rsidRDefault="002661D3" w:rsidP="002661D3">
      <w:pPr>
        <w:pStyle w:val="ListParagraph"/>
        <w:numPr>
          <w:ilvl w:val="0"/>
          <w:numId w:val="5"/>
        </w:numPr>
        <w:spacing w:line="360" w:lineRule="auto"/>
        <w:rPr>
          <w:rFonts w:ascii="Arial" w:hAnsi="Arial" w:cs="Arial"/>
          <w:sz w:val="24"/>
          <w:szCs w:val="24"/>
          <w:shd w:val="clear" w:color="auto" w:fill="FFFFFF"/>
        </w:rPr>
      </w:pPr>
      <w:r w:rsidRPr="00A72DE2">
        <w:rPr>
          <w:rFonts w:ascii="Arial" w:hAnsi="Arial" w:cs="Arial"/>
          <w:sz w:val="24"/>
          <w:szCs w:val="24"/>
          <w:shd w:val="clear" w:color="auto" w:fill="FFFFFF"/>
        </w:rPr>
        <w:t>Morgan DL. Focus groups as qualitative research. Sage publications; 1996 Oct 23.</w:t>
      </w:r>
    </w:p>
    <w:p w14:paraId="7F9166B4" w14:textId="77777777" w:rsidR="002661D3" w:rsidRPr="00A72DE2" w:rsidRDefault="002661D3" w:rsidP="002661D3">
      <w:pPr>
        <w:pStyle w:val="ListParagraph"/>
        <w:numPr>
          <w:ilvl w:val="0"/>
          <w:numId w:val="5"/>
        </w:numPr>
        <w:spacing w:line="360" w:lineRule="auto"/>
        <w:jc w:val="both"/>
        <w:rPr>
          <w:rFonts w:ascii="Arial" w:hAnsi="Arial" w:cs="Arial"/>
          <w:sz w:val="24"/>
          <w:szCs w:val="24"/>
          <w:shd w:val="clear" w:color="auto" w:fill="FFFFFF"/>
        </w:rPr>
      </w:pPr>
      <w:r w:rsidRPr="00A72DE2">
        <w:rPr>
          <w:rFonts w:ascii="Arial" w:hAnsi="Arial" w:cs="Arial"/>
          <w:sz w:val="24"/>
          <w:szCs w:val="24"/>
          <w:shd w:val="clear" w:color="auto" w:fill="FFFFFF"/>
        </w:rPr>
        <w:t>Morris J, Radu M. In situ produced hydrogen (hydrogen on demand).</w:t>
      </w:r>
    </w:p>
    <w:p w14:paraId="081E09C5" w14:textId="77777777" w:rsidR="002661D3" w:rsidRPr="00A72DE2" w:rsidRDefault="002661D3" w:rsidP="002661D3">
      <w:pPr>
        <w:pStyle w:val="ListParagraph"/>
        <w:numPr>
          <w:ilvl w:val="0"/>
          <w:numId w:val="5"/>
        </w:numPr>
        <w:pBdr>
          <w:top w:val="nil"/>
          <w:left w:val="nil"/>
          <w:bottom w:val="nil"/>
          <w:right w:val="nil"/>
          <w:between w:val="nil"/>
        </w:pBdr>
        <w:spacing w:after="0" w:line="360" w:lineRule="auto"/>
        <w:rPr>
          <w:rFonts w:ascii="Arial" w:hAnsi="Arial" w:cs="Arial"/>
          <w:sz w:val="24"/>
          <w:szCs w:val="24"/>
        </w:rPr>
      </w:pPr>
      <w:r w:rsidRPr="00A72DE2">
        <w:rPr>
          <w:rFonts w:ascii="Arial" w:hAnsi="Arial" w:cs="Arial"/>
          <w:sz w:val="24"/>
          <w:szCs w:val="24"/>
        </w:rPr>
        <w:t xml:space="preserve">MOURATO, S., SAYNOR, B. &amp; HART, D. 2004. Greening London's black cabs: a study of driver's preferences for fuel cell taxis. </w:t>
      </w:r>
      <w:r w:rsidRPr="00A72DE2">
        <w:rPr>
          <w:rFonts w:ascii="Arial" w:hAnsi="Arial" w:cs="Arial"/>
          <w:i/>
          <w:sz w:val="24"/>
          <w:szCs w:val="24"/>
        </w:rPr>
        <w:t>Energy Policy,</w:t>
      </w:r>
      <w:r w:rsidRPr="00A72DE2">
        <w:rPr>
          <w:rFonts w:ascii="Arial" w:hAnsi="Arial" w:cs="Arial"/>
          <w:sz w:val="24"/>
          <w:szCs w:val="24"/>
        </w:rPr>
        <w:t xml:space="preserve"> 32</w:t>
      </w:r>
      <w:r w:rsidRPr="00A72DE2">
        <w:rPr>
          <w:rFonts w:ascii="Arial" w:hAnsi="Arial" w:cs="Arial"/>
          <w:b/>
          <w:sz w:val="24"/>
          <w:szCs w:val="24"/>
        </w:rPr>
        <w:t>,</w:t>
      </w:r>
      <w:r w:rsidRPr="00A72DE2">
        <w:rPr>
          <w:rFonts w:ascii="Arial" w:hAnsi="Arial" w:cs="Arial"/>
          <w:sz w:val="24"/>
          <w:szCs w:val="24"/>
        </w:rPr>
        <w:t xml:space="preserve"> 685-695.</w:t>
      </w:r>
    </w:p>
    <w:p w14:paraId="03698025" w14:textId="77777777" w:rsidR="002661D3" w:rsidRPr="00A72DE2" w:rsidRDefault="002661D3" w:rsidP="002661D3">
      <w:pPr>
        <w:pStyle w:val="ListParagraph"/>
        <w:numPr>
          <w:ilvl w:val="0"/>
          <w:numId w:val="5"/>
        </w:numPr>
        <w:pBdr>
          <w:top w:val="nil"/>
          <w:left w:val="nil"/>
          <w:bottom w:val="nil"/>
          <w:right w:val="nil"/>
          <w:between w:val="nil"/>
        </w:pBdr>
        <w:spacing w:after="0" w:line="360" w:lineRule="auto"/>
        <w:rPr>
          <w:rFonts w:ascii="Arial" w:hAnsi="Arial" w:cs="Arial"/>
          <w:sz w:val="24"/>
          <w:szCs w:val="24"/>
        </w:rPr>
      </w:pPr>
      <w:r w:rsidRPr="00A72DE2">
        <w:rPr>
          <w:rFonts w:ascii="Arial" w:hAnsi="Arial" w:cs="Arial"/>
          <w:sz w:val="24"/>
          <w:szCs w:val="24"/>
        </w:rPr>
        <w:t xml:space="preserve">ROGERS, E. M. </w:t>
      </w:r>
      <w:r w:rsidRPr="00A72DE2">
        <w:rPr>
          <w:rFonts w:ascii="Arial" w:hAnsi="Arial" w:cs="Arial"/>
          <w:i/>
          <w:sz w:val="24"/>
          <w:szCs w:val="24"/>
        </w:rPr>
        <w:t xml:space="preserve">Diffusion of Innovations, </w:t>
      </w:r>
      <w:r w:rsidRPr="00A72DE2">
        <w:rPr>
          <w:rFonts w:ascii="Arial" w:hAnsi="Arial" w:cs="Arial"/>
          <w:sz w:val="24"/>
          <w:szCs w:val="24"/>
        </w:rPr>
        <w:t>4th edn (New York, USA: Free Press, 1995)</w:t>
      </w:r>
    </w:p>
    <w:p w14:paraId="0165BA0D" w14:textId="77777777" w:rsidR="002661D3" w:rsidRPr="00A72DE2" w:rsidRDefault="002661D3" w:rsidP="002661D3">
      <w:pPr>
        <w:pStyle w:val="ListParagraph"/>
        <w:numPr>
          <w:ilvl w:val="0"/>
          <w:numId w:val="5"/>
        </w:numPr>
        <w:spacing w:line="360" w:lineRule="auto"/>
        <w:rPr>
          <w:rFonts w:ascii="Arial" w:hAnsi="Arial" w:cs="Arial"/>
          <w:sz w:val="24"/>
          <w:szCs w:val="24"/>
          <w:shd w:val="clear" w:color="auto" w:fill="FFFFFF"/>
        </w:rPr>
      </w:pPr>
      <w:r w:rsidRPr="00A72DE2">
        <w:rPr>
          <w:rFonts w:ascii="Arial" w:hAnsi="Arial" w:cs="Arial"/>
          <w:sz w:val="24"/>
          <w:szCs w:val="24"/>
          <w:shd w:val="clear" w:color="auto" w:fill="FFFFFF"/>
        </w:rPr>
        <w:t>Schlapbach L. Technology: Hydrogen-fuelled vehicles. Nature. 2009 Aug 12;460(7257):809.</w:t>
      </w:r>
    </w:p>
    <w:p w14:paraId="369F3773" w14:textId="77777777" w:rsidR="002661D3" w:rsidRPr="00A72DE2" w:rsidRDefault="002661D3" w:rsidP="002661D3">
      <w:pPr>
        <w:pStyle w:val="ListParagraph"/>
        <w:numPr>
          <w:ilvl w:val="0"/>
          <w:numId w:val="5"/>
        </w:numPr>
        <w:pBdr>
          <w:top w:val="nil"/>
          <w:left w:val="nil"/>
          <w:bottom w:val="nil"/>
          <w:right w:val="nil"/>
          <w:between w:val="nil"/>
        </w:pBdr>
        <w:spacing w:after="0" w:line="360" w:lineRule="auto"/>
        <w:rPr>
          <w:rFonts w:ascii="Arial" w:hAnsi="Arial" w:cs="Arial"/>
          <w:sz w:val="24"/>
          <w:szCs w:val="24"/>
        </w:rPr>
      </w:pPr>
      <w:r w:rsidRPr="00A72DE2">
        <w:rPr>
          <w:rFonts w:ascii="Arial" w:hAnsi="Arial" w:cs="Arial"/>
          <w:sz w:val="24"/>
          <w:szCs w:val="24"/>
        </w:rPr>
        <w:lastRenderedPageBreak/>
        <w:t xml:space="preserve">SOUTHALL, G. D. &amp; KHARE, A. 2016. The feasibility of distributed hydrogen production from renewable energy sources and the financial contribution from UK motorists on environmental grounds. </w:t>
      </w:r>
      <w:r w:rsidRPr="00A72DE2">
        <w:rPr>
          <w:rFonts w:ascii="Arial" w:hAnsi="Arial" w:cs="Arial"/>
          <w:i/>
          <w:sz w:val="24"/>
          <w:szCs w:val="24"/>
        </w:rPr>
        <w:t>Sustainable Cities and Society,</w:t>
      </w:r>
      <w:r w:rsidRPr="00A72DE2">
        <w:rPr>
          <w:rFonts w:ascii="Arial" w:hAnsi="Arial" w:cs="Arial"/>
          <w:sz w:val="24"/>
          <w:szCs w:val="24"/>
        </w:rPr>
        <w:t xml:space="preserve"> 26</w:t>
      </w:r>
      <w:r w:rsidRPr="00A72DE2">
        <w:rPr>
          <w:rFonts w:ascii="Arial" w:hAnsi="Arial" w:cs="Arial"/>
          <w:b/>
          <w:sz w:val="24"/>
          <w:szCs w:val="24"/>
        </w:rPr>
        <w:t>,</w:t>
      </w:r>
      <w:r w:rsidRPr="00A72DE2">
        <w:rPr>
          <w:rFonts w:ascii="Arial" w:hAnsi="Arial" w:cs="Arial"/>
          <w:sz w:val="24"/>
          <w:szCs w:val="24"/>
        </w:rPr>
        <w:t xml:space="preserve"> 134-149.</w:t>
      </w:r>
    </w:p>
    <w:p w14:paraId="151F0F7F" w14:textId="77777777" w:rsidR="002661D3" w:rsidRPr="00A72DE2" w:rsidRDefault="002661D3" w:rsidP="002661D3">
      <w:pPr>
        <w:pStyle w:val="ListParagraph"/>
        <w:numPr>
          <w:ilvl w:val="0"/>
          <w:numId w:val="5"/>
        </w:numPr>
        <w:spacing w:line="360" w:lineRule="auto"/>
        <w:rPr>
          <w:rFonts w:ascii="Arial" w:hAnsi="Arial" w:cs="Arial"/>
          <w:sz w:val="24"/>
          <w:szCs w:val="24"/>
          <w:shd w:val="clear" w:color="auto" w:fill="FFFFFF"/>
        </w:rPr>
      </w:pPr>
      <w:r w:rsidRPr="00A72DE2">
        <w:rPr>
          <w:rFonts w:ascii="Arial" w:hAnsi="Arial" w:cs="Arial"/>
          <w:sz w:val="24"/>
          <w:szCs w:val="24"/>
          <w:shd w:val="clear" w:color="auto" w:fill="FFFFFF"/>
        </w:rPr>
        <w:t>Spiess H, Lobsiger-Kägi E, Carabias-Hütter V, Marcolla A. Future acceptance of wind energy production: Exploring future local acceptance of wind energy production in a Swiss alpine region. Technological Forecasting and Social Change. 2015 Dec 1;101:263-74.</w:t>
      </w:r>
    </w:p>
    <w:p w14:paraId="63A23C79" w14:textId="77777777" w:rsidR="002661D3" w:rsidRPr="00712A1B" w:rsidRDefault="002661D3" w:rsidP="002661D3">
      <w:pPr>
        <w:spacing w:line="360" w:lineRule="auto"/>
        <w:rPr>
          <w:rFonts w:ascii="Arial" w:hAnsi="Arial" w:cs="Arial"/>
          <w:color w:val="222222"/>
          <w:sz w:val="24"/>
          <w:szCs w:val="24"/>
          <w:shd w:val="clear" w:color="auto" w:fill="FFFFFF"/>
        </w:rPr>
      </w:pPr>
    </w:p>
    <w:p w14:paraId="61F6D6C8" w14:textId="77777777" w:rsidR="00DE178D" w:rsidRPr="00E54ED0" w:rsidRDefault="00DE178D" w:rsidP="003A48D5">
      <w:pPr>
        <w:rPr>
          <w:lang w:val="en-GB"/>
        </w:rPr>
      </w:pPr>
    </w:p>
    <w:sectPr w:rsidR="00DE178D" w:rsidRPr="00E54ED0" w:rsidSect="003A48D5">
      <w:headerReference w:type="default" r:id="rId14"/>
      <w:headerReference w:type="first" r:id="rId15"/>
      <w:footerReference w:type="firs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1E6A0E" w14:textId="77777777" w:rsidR="00BB4165" w:rsidRDefault="00BB4165" w:rsidP="0025388D">
      <w:pPr>
        <w:spacing w:line="240" w:lineRule="auto"/>
      </w:pPr>
      <w:r>
        <w:separator/>
      </w:r>
    </w:p>
    <w:p w14:paraId="56D74B1D" w14:textId="77777777" w:rsidR="00BB4165" w:rsidRDefault="00BB4165"/>
    <w:p w14:paraId="1C6981F0" w14:textId="77777777" w:rsidR="00BB4165" w:rsidRDefault="00BB4165"/>
  </w:endnote>
  <w:endnote w:type="continuationSeparator" w:id="0">
    <w:p w14:paraId="26BBDB16" w14:textId="77777777" w:rsidR="00BB4165" w:rsidRDefault="00BB4165" w:rsidP="0025388D">
      <w:pPr>
        <w:spacing w:line="240" w:lineRule="auto"/>
      </w:pPr>
      <w:r>
        <w:continuationSeparator/>
      </w:r>
    </w:p>
    <w:p w14:paraId="0FD0AF4A" w14:textId="77777777" w:rsidR="00BB4165" w:rsidRDefault="00BB4165"/>
    <w:p w14:paraId="53E16A9F" w14:textId="77777777" w:rsidR="00BB4165" w:rsidRDefault="00BB41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ontserrat">
    <w:altName w:val="Courier New"/>
    <w:charset w:val="00"/>
    <w:family w:val="auto"/>
    <w:pitch w:val="variable"/>
    <w:sig w:usb0="00000001"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eticaNeue-Medium">
    <w:altName w:val="Helvetica Neue Medium"/>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3091616"/>
      <w:docPartObj>
        <w:docPartGallery w:val="Page Numbers (Bottom of Page)"/>
        <w:docPartUnique/>
      </w:docPartObj>
    </w:sdtPr>
    <w:sdtEndPr>
      <w:rPr>
        <w:color w:val="808080" w:themeColor="background1" w:themeShade="80"/>
        <w:spacing w:val="60"/>
      </w:rPr>
    </w:sdtEndPr>
    <w:sdtContent>
      <w:p w14:paraId="7FF83847" w14:textId="7C614FFF" w:rsidR="00E54ED0" w:rsidRDefault="00E54ED0">
        <w:pPr>
          <w:pStyle w:val="Footer"/>
          <w:pBdr>
            <w:top w:val="single" w:sz="4" w:space="1" w:color="D9D9D9" w:themeColor="background1" w:themeShade="D9"/>
          </w:pBdr>
          <w:jc w:val="right"/>
        </w:pPr>
        <w:r w:rsidRPr="00E54ED0">
          <w:rPr>
            <w:rFonts w:ascii="Montserrat" w:hAnsi="Montserrat"/>
            <w:b/>
            <w:noProof/>
            <w:color w:val="5B986A"/>
            <w:sz w:val="24"/>
            <w:szCs w:val="24"/>
            <w:lang w:val="en-IE" w:eastAsia="en-IE"/>
          </w:rPr>
          <w:drawing>
            <wp:anchor distT="0" distB="0" distL="114300" distR="114300" simplePos="0" relativeHeight="251665408" behindDoc="1" locked="0" layoutInCell="1" allowOverlap="1" wp14:anchorId="6902D7CB" wp14:editId="2D1D86F3">
              <wp:simplePos x="0" y="0"/>
              <wp:positionH relativeFrom="column">
                <wp:posOffset>-441960</wp:posOffset>
              </wp:positionH>
              <wp:positionV relativeFrom="paragraph">
                <wp:posOffset>139700</wp:posOffset>
              </wp:positionV>
              <wp:extent cx="371475" cy="371475"/>
              <wp:effectExtent l="0" t="0" r="9525" b="9525"/>
              <wp:wrapNone/>
              <wp:docPr id="311" name="Imagen 311" descr="C:\Users\lvillalba\AppData\Local\Microsoft\Windows\INetCache\Content.Word\interreg_icon_low-carbon_neg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villalba\AppData\Local\Microsoft\Windows\INetCache\Content.Word\interreg_icon_low-carbon_neg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314484">
          <w:rPr>
            <w:noProof/>
          </w:rPr>
          <w:t>20</w:t>
        </w:r>
        <w:r>
          <w:fldChar w:fldCharType="end"/>
        </w:r>
        <w:r>
          <w:t xml:space="preserve"> | </w:t>
        </w:r>
        <w:r>
          <w:rPr>
            <w:color w:val="808080" w:themeColor="background1" w:themeShade="80"/>
            <w:spacing w:val="60"/>
          </w:rPr>
          <w:t>Pa</w:t>
        </w:r>
        <w:r w:rsidR="00BB6CED">
          <w:rPr>
            <w:color w:val="808080" w:themeColor="background1" w:themeShade="80"/>
            <w:spacing w:val="60"/>
          </w:rPr>
          <w:t>ge</w:t>
        </w:r>
      </w:p>
    </w:sdtContent>
  </w:sdt>
  <w:p w14:paraId="7093F925" w14:textId="77777777" w:rsidR="00E54ED0" w:rsidRPr="00E54ED0" w:rsidRDefault="00E54ED0">
    <w:pPr>
      <w:pStyle w:val="Footer"/>
      <w:rPr>
        <w:rFonts w:ascii="Montserrat" w:hAnsi="Montserrat"/>
        <w:b/>
        <w:color w:val="5B986A"/>
        <w:sz w:val="24"/>
        <w:szCs w:val="24"/>
        <w:lang w:val="en-GB"/>
      </w:rPr>
    </w:pPr>
    <w:r w:rsidRPr="00E54ED0">
      <w:rPr>
        <w:rFonts w:ascii="Montserrat" w:hAnsi="Montserrat"/>
        <w:b/>
        <w:color w:val="5B986A"/>
        <w:sz w:val="24"/>
        <w:szCs w:val="24"/>
        <w:lang w:val="en-GB"/>
      </w:rPr>
      <w:t>Resource efficiency</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9513433"/>
      <w:docPartObj>
        <w:docPartGallery w:val="Page Numbers (Bottom of Page)"/>
        <w:docPartUnique/>
      </w:docPartObj>
    </w:sdtPr>
    <w:sdtEndPr>
      <w:rPr>
        <w:color w:val="808080" w:themeColor="background1" w:themeShade="80"/>
        <w:spacing w:val="60"/>
      </w:rPr>
    </w:sdtEndPr>
    <w:sdtContent>
      <w:p w14:paraId="51B7CB04" w14:textId="77777777" w:rsidR="00E54ED0" w:rsidRDefault="00E54ED0">
        <w:pPr>
          <w:pStyle w:val="Footer"/>
          <w:pBdr>
            <w:top w:val="single" w:sz="4" w:space="1" w:color="D9D9D9" w:themeColor="background1" w:themeShade="D9"/>
          </w:pBdr>
          <w:jc w:val="right"/>
        </w:pPr>
        <w:r>
          <w:fldChar w:fldCharType="begin"/>
        </w:r>
        <w:r>
          <w:instrText>PAGE   \* MERGEFORMAT</w:instrText>
        </w:r>
        <w:r>
          <w:fldChar w:fldCharType="separate"/>
        </w:r>
        <w:r w:rsidR="003A48D5">
          <w:rPr>
            <w:noProof/>
          </w:rPr>
          <w:t>2</w:t>
        </w:r>
        <w:r>
          <w:fldChar w:fldCharType="end"/>
        </w:r>
        <w:r>
          <w:t xml:space="preserve"> | </w:t>
        </w:r>
        <w:r>
          <w:rPr>
            <w:color w:val="808080" w:themeColor="background1" w:themeShade="80"/>
            <w:spacing w:val="60"/>
          </w:rPr>
          <w:t>Page</w:t>
        </w:r>
      </w:p>
    </w:sdtContent>
  </w:sdt>
  <w:p w14:paraId="12F4446E" w14:textId="77777777" w:rsidR="00E54ED0" w:rsidRPr="003A48D5" w:rsidRDefault="00E54ED0">
    <w:pPr>
      <w:pStyle w:val="Footer"/>
      <w:rPr>
        <w:rFonts w:ascii="Montserrat" w:hAnsi="Montserrat"/>
        <w:b/>
        <w:color w:val="5B986A"/>
        <w:sz w:val="24"/>
        <w:szCs w:val="24"/>
        <w:lang w:val="en-GB"/>
      </w:rPr>
    </w:pPr>
    <w:r w:rsidRPr="003A48D5">
      <w:rPr>
        <w:rFonts w:ascii="Montserrat" w:hAnsi="Montserrat"/>
        <w:b/>
        <w:noProof/>
        <w:color w:val="5B986A"/>
        <w:sz w:val="24"/>
        <w:szCs w:val="24"/>
        <w:lang w:val="en-IE" w:eastAsia="en-IE"/>
      </w:rPr>
      <w:drawing>
        <wp:anchor distT="0" distB="0" distL="114300" distR="114300" simplePos="0" relativeHeight="251667456" behindDoc="1" locked="0" layoutInCell="1" allowOverlap="1" wp14:anchorId="61F321BB" wp14:editId="4761FC3E">
          <wp:simplePos x="0" y="0"/>
          <wp:positionH relativeFrom="column">
            <wp:posOffset>-503555</wp:posOffset>
          </wp:positionH>
          <wp:positionV relativeFrom="paragraph">
            <wp:posOffset>-42545</wp:posOffset>
          </wp:positionV>
          <wp:extent cx="370800" cy="370800"/>
          <wp:effectExtent l="0" t="0" r="0" b="0"/>
          <wp:wrapNone/>
          <wp:docPr id="298" name="Imagen 298" descr="C:\Users\lvillalba\AppData\Local\Microsoft\Windows\INetCache\Content.Word\interreg_icon_low-carbon_neg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villalba\AppData\Local\Microsoft\Windows\INetCache\Content.Word\interreg_icon_low-carbon_neg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70800" cy="37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8D5">
      <w:rPr>
        <w:rFonts w:ascii="Montserrat" w:hAnsi="Montserrat"/>
        <w:b/>
        <w:color w:val="5B986A"/>
        <w:sz w:val="24"/>
        <w:szCs w:val="24"/>
        <w:lang w:val="en-GB"/>
      </w:rPr>
      <w:t>Resource efficiency</w:t>
    </w:r>
  </w:p>
  <w:p w14:paraId="3FF1D99F" w14:textId="77777777" w:rsidR="00AC713C" w:rsidRDefault="00AC713C"/>
  <w:p w14:paraId="3C36824D" w14:textId="77777777" w:rsidR="00AC713C" w:rsidRDefault="00AC713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E6622C" w14:textId="77777777" w:rsidR="00BB4165" w:rsidRDefault="00BB4165" w:rsidP="0025388D">
      <w:pPr>
        <w:spacing w:line="240" w:lineRule="auto"/>
      </w:pPr>
      <w:r>
        <w:separator/>
      </w:r>
    </w:p>
    <w:p w14:paraId="5B50D81F" w14:textId="77777777" w:rsidR="00BB4165" w:rsidRDefault="00BB4165"/>
    <w:p w14:paraId="47800890" w14:textId="77777777" w:rsidR="00BB4165" w:rsidRDefault="00BB4165"/>
  </w:footnote>
  <w:footnote w:type="continuationSeparator" w:id="0">
    <w:p w14:paraId="32AA9B1C" w14:textId="77777777" w:rsidR="00BB4165" w:rsidRDefault="00BB4165" w:rsidP="0025388D">
      <w:pPr>
        <w:spacing w:line="240" w:lineRule="auto"/>
      </w:pPr>
      <w:r>
        <w:continuationSeparator/>
      </w:r>
    </w:p>
    <w:p w14:paraId="560D5AC9" w14:textId="77777777" w:rsidR="00BB4165" w:rsidRDefault="00BB4165"/>
    <w:p w14:paraId="5960B426" w14:textId="77777777" w:rsidR="00BB4165" w:rsidRDefault="00BB416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237"/>
      <w:gridCol w:w="3261"/>
    </w:tblGrid>
    <w:tr w:rsidR="006E363D" w:rsidRPr="00CA6B65" w14:paraId="709E44D2" w14:textId="77777777" w:rsidTr="00FF656A">
      <w:trPr>
        <w:trHeight w:val="848"/>
      </w:trPr>
      <w:tc>
        <w:tcPr>
          <w:tcW w:w="6237" w:type="dxa"/>
          <w:vMerge w:val="restart"/>
        </w:tcPr>
        <w:p w14:paraId="1AE0D331" w14:textId="77777777" w:rsidR="006E363D" w:rsidRDefault="009F7FBC" w:rsidP="00F647BE">
          <w:pPr>
            <w:pStyle w:val="Header"/>
          </w:pPr>
          <w:r w:rsidRPr="009F7FBC">
            <w:rPr>
              <w:noProof/>
              <w:lang w:val="en-IE" w:eastAsia="en-IE"/>
            </w:rPr>
            <w:drawing>
              <wp:anchor distT="0" distB="0" distL="114300" distR="114300" simplePos="0" relativeHeight="251671552" behindDoc="0" locked="0" layoutInCell="1" allowOverlap="1" wp14:anchorId="60CEE9F3" wp14:editId="7CF1E8AA">
                <wp:simplePos x="0" y="0"/>
                <wp:positionH relativeFrom="column">
                  <wp:posOffset>2606675</wp:posOffset>
                </wp:positionH>
                <wp:positionV relativeFrom="paragraph">
                  <wp:posOffset>224155</wp:posOffset>
                </wp:positionV>
                <wp:extent cx="1183640" cy="670560"/>
                <wp:effectExtent l="0" t="0" r="0" b="0"/>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Imagen"/>
                        <pic:cNvPicPr>
                          <a:picLocks noChangeAspect="1"/>
                        </pic:cNvPicPr>
                      </pic:nvPicPr>
                      <pic:blipFill rotWithShape="1">
                        <a:blip r:embed="rId1" cstate="print">
                          <a:extLst>
                            <a:ext uri="{28A0092B-C50C-407E-A947-70E740481C1C}">
                              <a14:useLocalDpi xmlns:a14="http://schemas.microsoft.com/office/drawing/2010/main" val="0"/>
                            </a:ext>
                          </a:extLst>
                        </a:blip>
                        <a:srcRect t="27881" b="20818"/>
                        <a:stretch/>
                      </pic:blipFill>
                      <pic:spPr bwMode="auto">
                        <a:xfrm>
                          <a:off x="0" y="0"/>
                          <a:ext cx="1183640" cy="670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7FBC">
            <w:rPr>
              <w:noProof/>
              <w:lang w:val="en-IE" w:eastAsia="en-IE"/>
            </w:rPr>
            <w:drawing>
              <wp:anchor distT="0" distB="0" distL="114300" distR="114300" simplePos="0" relativeHeight="251670528" behindDoc="0" locked="0" layoutInCell="1" allowOverlap="1" wp14:anchorId="6777B658" wp14:editId="769B4015">
                <wp:simplePos x="0" y="0"/>
                <wp:positionH relativeFrom="column">
                  <wp:posOffset>-40005</wp:posOffset>
                </wp:positionH>
                <wp:positionV relativeFrom="paragraph">
                  <wp:posOffset>186954</wp:posOffset>
                </wp:positionV>
                <wp:extent cx="2717165" cy="732155"/>
                <wp:effectExtent l="0" t="0" r="6985" b="0"/>
                <wp:wrapNone/>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Imagen"/>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717165" cy="732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61" w:type="dxa"/>
        </w:tcPr>
        <w:p w14:paraId="3E12C1B6" w14:textId="77777777" w:rsidR="006E363D" w:rsidRPr="00FF656A" w:rsidRDefault="006E363D" w:rsidP="00FF656A">
          <w:pPr>
            <w:pStyle w:val="Header"/>
            <w:spacing w:before="240"/>
            <w:jc w:val="center"/>
            <w:rPr>
              <w:lang w:val="en-GB"/>
            </w:rPr>
          </w:pPr>
          <w:r w:rsidRPr="00FF656A">
            <w:rPr>
              <w:rFonts w:ascii="Calibri,Bold" w:hAnsi="Calibri,Bold" w:cs="Calibri,Bold"/>
              <w:b/>
              <w:bCs/>
              <w:color w:val="auto"/>
              <w:sz w:val="24"/>
              <w:szCs w:val="24"/>
              <w:lang w:val="en-GB"/>
            </w:rPr>
            <w:t>WP2 – Project Communication</w:t>
          </w:r>
        </w:p>
      </w:tc>
    </w:tr>
    <w:tr w:rsidR="006E363D" w:rsidRPr="00CA6B65" w14:paraId="3D22998D" w14:textId="77777777" w:rsidTr="00FF656A">
      <w:trPr>
        <w:trHeight w:val="406"/>
      </w:trPr>
      <w:tc>
        <w:tcPr>
          <w:tcW w:w="6237" w:type="dxa"/>
          <w:vMerge/>
        </w:tcPr>
        <w:p w14:paraId="02C3271A" w14:textId="77777777" w:rsidR="006E363D" w:rsidRPr="00CA6B65" w:rsidRDefault="006E363D" w:rsidP="00F647BE">
          <w:pPr>
            <w:pStyle w:val="Header"/>
            <w:jc w:val="center"/>
          </w:pPr>
        </w:p>
      </w:tc>
      <w:tc>
        <w:tcPr>
          <w:tcW w:w="3261" w:type="dxa"/>
        </w:tcPr>
        <w:p w14:paraId="13BFB8D6" w14:textId="77777777" w:rsidR="006E363D" w:rsidRPr="00FF656A" w:rsidRDefault="006E363D" w:rsidP="00F647BE">
          <w:pPr>
            <w:pStyle w:val="Header"/>
            <w:jc w:val="center"/>
            <w:rPr>
              <w:lang w:val="en-GB"/>
            </w:rPr>
          </w:pPr>
          <w:r w:rsidRPr="00FF656A">
            <w:rPr>
              <w:lang w:val="en-GB"/>
            </w:rPr>
            <w:t>Dissemination and Communication Plan</w:t>
          </w:r>
        </w:p>
      </w:tc>
    </w:tr>
    <w:tr w:rsidR="006E363D" w:rsidRPr="00CA6B65" w14:paraId="64ABB044" w14:textId="77777777" w:rsidTr="00FF656A">
      <w:trPr>
        <w:trHeight w:val="406"/>
      </w:trPr>
      <w:tc>
        <w:tcPr>
          <w:tcW w:w="6237" w:type="dxa"/>
          <w:vMerge/>
        </w:tcPr>
        <w:p w14:paraId="73697C5A" w14:textId="77777777" w:rsidR="006E363D" w:rsidRPr="00CA6B65" w:rsidRDefault="006E363D" w:rsidP="00F647BE">
          <w:pPr>
            <w:pStyle w:val="Header"/>
            <w:jc w:val="center"/>
            <w:rPr>
              <w:sz w:val="23"/>
              <w:szCs w:val="23"/>
            </w:rPr>
          </w:pPr>
        </w:p>
      </w:tc>
      <w:tc>
        <w:tcPr>
          <w:tcW w:w="3261" w:type="dxa"/>
        </w:tcPr>
        <w:p w14:paraId="30D48980" w14:textId="77777777" w:rsidR="006E363D" w:rsidRDefault="006E363D" w:rsidP="00F647BE">
          <w:pPr>
            <w:pStyle w:val="Header"/>
            <w:jc w:val="center"/>
          </w:pPr>
          <w:r w:rsidRPr="00CA6B65">
            <w:rPr>
              <w:sz w:val="23"/>
              <w:szCs w:val="23"/>
            </w:rPr>
            <w:t>EAPA_190/2016</w:t>
          </w:r>
        </w:p>
      </w:tc>
    </w:tr>
  </w:tbl>
  <w:p w14:paraId="29960675" w14:textId="77777777" w:rsidR="00AC713C" w:rsidRDefault="00AC713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4581"/>
      <w:gridCol w:w="3640"/>
    </w:tblGrid>
    <w:tr w:rsidR="00E54ED0" w:rsidRPr="00CA6B65" w14:paraId="0E3089D1" w14:textId="77777777" w:rsidTr="00F647BE">
      <w:trPr>
        <w:trHeight w:val="848"/>
      </w:trPr>
      <w:tc>
        <w:tcPr>
          <w:tcW w:w="1985" w:type="dxa"/>
        </w:tcPr>
        <w:p w14:paraId="58FFA7A0" w14:textId="77777777" w:rsidR="00E54ED0" w:rsidRDefault="00E54ED0" w:rsidP="00F647BE">
          <w:pPr>
            <w:pStyle w:val="Header"/>
          </w:pPr>
          <w:r>
            <w:rPr>
              <w:noProof/>
              <w:lang w:val="en-IE" w:eastAsia="en-IE"/>
            </w:rPr>
            <w:drawing>
              <wp:inline distT="0" distB="0" distL="0" distR="0" wp14:anchorId="3CF657F8" wp14:editId="5199A620">
                <wp:extent cx="1104182" cy="537953"/>
                <wp:effectExtent l="0" t="0" r="1270" b="0"/>
                <wp:docPr id="2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EAFUEL.jpg"/>
                        <pic:cNvPicPr/>
                      </pic:nvPicPr>
                      <pic:blipFill>
                        <a:blip r:embed="rId1">
                          <a:extLst>
                            <a:ext uri="{28A0092B-C50C-407E-A947-70E740481C1C}">
                              <a14:useLocalDpi xmlns:a14="http://schemas.microsoft.com/office/drawing/2010/main" val="0"/>
                            </a:ext>
                          </a:extLst>
                        </a:blip>
                        <a:stretch>
                          <a:fillRect/>
                        </a:stretch>
                      </pic:blipFill>
                      <pic:spPr>
                        <a:xfrm>
                          <a:off x="0" y="0"/>
                          <a:ext cx="1108578" cy="540095"/>
                        </a:xfrm>
                        <a:prstGeom prst="rect">
                          <a:avLst/>
                        </a:prstGeom>
                      </pic:spPr>
                    </pic:pic>
                  </a:graphicData>
                </a:graphic>
              </wp:inline>
            </w:drawing>
          </w:r>
        </w:p>
      </w:tc>
      <w:tc>
        <w:tcPr>
          <w:tcW w:w="4581" w:type="dxa"/>
        </w:tcPr>
        <w:p w14:paraId="62CE888E" w14:textId="77777777" w:rsidR="00E54ED0" w:rsidRPr="00CA6B65" w:rsidRDefault="00E54ED0" w:rsidP="00F647BE">
          <w:pPr>
            <w:pStyle w:val="Header"/>
            <w:spacing w:before="240"/>
            <w:jc w:val="center"/>
          </w:pPr>
          <w:r w:rsidRPr="00CA6B65">
            <w:rPr>
              <w:rFonts w:ascii="Calibri,Bold" w:hAnsi="Calibri,Bold" w:cs="Calibri,Bold"/>
              <w:b/>
              <w:bCs/>
              <w:color w:val="auto"/>
              <w:sz w:val="24"/>
              <w:szCs w:val="24"/>
            </w:rPr>
            <w:t>WP</w:t>
          </w:r>
          <w:r>
            <w:rPr>
              <w:rFonts w:ascii="Calibri,Bold" w:hAnsi="Calibri,Bold" w:cs="Calibri,Bold"/>
              <w:b/>
              <w:bCs/>
              <w:color w:val="auto"/>
              <w:sz w:val="24"/>
              <w:szCs w:val="24"/>
            </w:rPr>
            <w:t>2</w:t>
          </w:r>
          <w:r w:rsidRPr="00CA6B65">
            <w:rPr>
              <w:rFonts w:ascii="Calibri,Bold" w:hAnsi="Calibri,Bold" w:cs="Calibri,Bold"/>
              <w:b/>
              <w:bCs/>
              <w:color w:val="auto"/>
              <w:sz w:val="24"/>
              <w:szCs w:val="24"/>
            </w:rPr>
            <w:t xml:space="preserve"> – </w:t>
          </w:r>
          <w:r>
            <w:rPr>
              <w:noProof/>
              <w:lang w:val="en-IE" w:eastAsia="en-IE"/>
            </w:rPr>
            <w:drawing>
              <wp:anchor distT="0" distB="0" distL="114300" distR="114300" simplePos="0" relativeHeight="251663360" behindDoc="1" locked="0" layoutInCell="1" allowOverlap="1" wp14:anchorId="0E86FC16" wp14:editId="6B817F07">
                <wp:simplePos x="0" y="0"/>
                <wp:positionH relativeFrom="column">
                  <wp:posOffset>2660015</wp:posOffset>
                </wp:positionH>
                <wp:positionV relativeFrom="paragraph">
                  <wp:posOffset>-41646</wp:posOffset>
                </wp:positionV>
                <wp:extent cx="2690068" cy="897148"/>
                <wp:effectExtent l="0" t="0" r="0" b="0"/>
                <wp:wrapNone/>
                <wp:docPr id="2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_Interreg-AA_colo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90068" cy="897148"/>
                        </a:xfrm>
                        <a:prstGeom prst="rect">
                          <a:avLst/>
                        </a:prstGeom>
                      </pic:spPr>
                    </pic:pic>
                  </a:graphicData>
                </a:graphic>
                <wp14:sizeRelH relativeFrom="page">
                  <wp14:pctWidth>0</wp14:pctWidth>
                </wp14:sizeRelH>
                <wp14:sizeRelV relativeFrom="page">
                  <wp14:pctHeight>0</wp14:pctHeight>
                </wp14:sizeRelV>
              </wp:anchor>
            </w:drawing>
          </w:r>
          <w:r>
            <w:rPr>
              <w:rFonts w:ascii="Calibri,Bold" w:hAnsi="Calibri,Bold" w:cs="Calibri,Bold"/>
              <w:b/>
              <w:bCs/>
              <w:color w:val="auto"/>
              <w:sz w:val="24"/>
              <w:szCs w:val="24"/>
            </w:rPr>
            <w:t>Project Communication</w:t>
          </w:r>
        </w:p>
      </w:tc>
      <w:tc>
        <w:tcPr>
          <w:tcW w:w="3640" w:type="dxa"/>
          <w:vMerge w:val="restart"/>
        </w:tcPr>
        <w:p w14:paraId="28598ADA" w14:textId="77777777" w:rsidR="00E54ED0" w:rsidRPr="00CA6B65" w:rsidRDefault="00E54ED0" w:rsidP="00F647BE">
          <w:pPr>
            <w:pStyle w:val="Header"/>
          </w:pPr>
        </w:p>
      </w:tc>
    </w:tr>
    <w:tr w:rsidR="00E54ED0" w:rsidRPr="00CA6B65" w14:paraId="6DDC1201" w14:textId="77777777" w:rsidTr="00F647BE">
      <w:trPr>
        <w:trHeight w:val="406"/>
      </w:trPr>
      <w:tc>
        <w:tcPr>
          <w:tcW w:w="1985" w:type="dxa"/>
        </w:tcPr>
        <w:p w14:paraId="7723C860" w14:textId="77777777" w:rsidR="00E54ED0" w:rsidRPr="00CA6B65" w:rsidRDefault="00E54ED0" w:rsidP="00F647BE">
          <w:pPr>
            <w:pStyle w:val="Header"/>
            <w:jc w:val="center"/>
          </w:pPr>
          <w:r w:rsidRPr="00CA6B65">
            <w:rPr>
              <w:sz w:val="23"/>
              <w:szCs w:val="23"/>
            </w:rPr>
            <w:t>EAPA_190/2016</w:t>
          </w:r>
        </w:p>
      </w:tc>
      <w:tc>
        <w:tcPr>
          <w:tcW w:w="4581" w:type="dxa"/>
        </w:tcPr>
        <w:p w14:paraId="32CB0695" w14:textId="77777777" w:rsidR="00E54ED0" w:rsidRPr="00CA6B65" w:rsidRDefault="00E54ED0" w:rsidP="00F647BE">
          <w:pPr>
            <w:pStyle w:val="Header"/>
            <w:jc w:val="center"/>
          </w:pPr>
          <w:r>
            <w:t>Dissemination and Communication Plan</w:t>
          </w:r>
        </w:p>
      </w:tc>
      <w:tc>
        <w:tcPr>
          <w:tcW w:w="3640" w:type="dxa"/>
          <w:vMerge/>
        </w:tcPr>
        <w:p w14:paraId="31C857C6" w14:textId="77777777" w:rsidR="00E54ED0" w:rsidRPr="00CA6B65" w:rsidRDefault="00E54ED0" w:rsidP="00F647BE">
          <w:pPr>
            <w:pStyle w:val="Header"/>
          </w:pPr>
        </w:p>
      </w:tc>
    </w:tr>
  </w:tbl>
  <w:p w14:paraId="2EABB0B8" w14:textId="77777777" w:rsidR="00E54ED0" w:rsidRDefault="00E54ED0">
    <w:pPr>
      <w:pStyle w:val="Header"/>
    </w:pPr>
  </w:p>
  <w:p w14:paraId="0BA73C2B" w14:textId="77777777" w:rsidR="00AC713C" w:rsidRDefault="00AC713C"/>
  <w:p w14:paraId="29BBEF60" w14:textId="77777777" w:rsidR="00AC713C" w:rsidRDefault="00AC713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690C44"/>
    <w:multiLevelType w:val="multilevel"/>
    <w:tmpl w:val="8260388A"/>
    <w:lvl w:ilvl="0">
      <w:start w:val="1"/>
      <w:numFmt w:val="decimal"/>
      <w:pStyle w:val="Heading1"/>
      <w:lvlText w:val="%1"/>
      <w:lvlJc w:val="left"/>
      <w:pPr>
        <w:ind w:left="432" w:hanging="432"/>
      </w:pPr>
    </w:lvl>
    <w:lvl w:ilvl="1">
      <w:start w:val="1"/>
      <w:numFmt w:val="decimal"/>
      <w:pStyle w:val="Heading2"/>
      <w:lvlText w:val="%1.%2"/>
      <w:lvlJc w:val="left"/>
      <w:pPr>
        <w:ind w:left="4404"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2537681A"/>
    <w:multiLevelType w:val="multilevel"/>
    <w:tmpl w:val="0906970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32A76B8C"/>
    <w:multiLevelType w:val="hybridMultilevel"/>
    <w:tmpl w:val="372E4C7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358204F6"/>
    <w:multiLevelType w:val="hybridMultilevel"/>
    <w:tmpl w:val="119E38DC"/>
    <w:lvl w:ilvl="0" w:tplc="8C1CA3F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46DB7165"/>
    <w:multiLevelType w:val="hybridMultilevel"/>
    <w:tmpl w:val="167281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88D"/>
    <w:rsid w:val="00057092"/>
    <w:rsid w:val="00177395"/>
    <w:rsid w:val="001951B3"/>
    <w:rsid w:val="001B3EEC"/>
    <w:rsid w:val="001F7397"/>
    <w:rsid w:val="00237551"/>
    <w:rsid w:val="0025388D"/>
    <w:rsid w:val="002661D3"/>
    <w:rsid w:val="002F7D91"/>
    <w:rsid w:val="00314484"/>
    <w:rsid w:val="00343708"/>
    <w:rsid w:val="00353DAA"/>
    <w:rsid w:val="0038745C"/>
    <w:rsid w:val="003963A6"/>
    <w:rsid w:val="003A48D5"/>
    <w:rsid w:val="00456D29"/>
    <w:rsid w:val="00482E76"/>
    <w:rsid w:val="004870C6"/>
    <w:rsid w:val="00532570"/>
    <w:rsid w:val="00534274"/>
    <w:rsid w:val="00620142"/>
    <w:rsid w:val="00696E31"/>
    <w:rsid w:val="006B178E"/>
    <w:rsid w:val="006E363D"/>
    <w:rsid w:val="006F249C"/>
    <w:rsid w:val="007D6888"/>
    <w:rsid w:val="007E74CE"/>
    <w:rsid w:val="00860C3B"/>
    <w:rsid w:val="00892E1B"/>
    <w:rsid w:val="008F1B70"/>
    <w:rsid w:val="009365CF"/>
    <w:rsid w:val="009F34C4"/>
    <w:rsid w:val="009F7FBC"/>
    <w:rsid w:val="00A009B5"/>
    <w:rsid w:val="00A20BE0"/>
    <w:rsid w:val="00A72801"/>
    <w:rsid w:val="00A83722"/>
    <w:rsid w:val="00A94E4A"/>
    <w:rsid w:val="00AA587D"/>
    <w:rsid w:val="00AC713C"/>
    <w:rsid w:val="00B37E6E"/>
    <w:rsid w:val="00B738FD"/>
    <w:rsid w:val="00B8792E"/>
    <w:rsid w:val="00BB4165"/>
    <w:rsid w:val="00BB6CED"/>
    <w:rsid w:val="00C005E4"/>
    <w:rsid w:val="00C449C9"/>
    <w:rsid w:val="00CC5880"/>
    <w:rsid w:val="00CF181F"/>
    <w:rsid w:val="00D2075B"/>
    <w:rsid w:val="00DC2042"/>
    <w:rsid w:val="00DE178D"/>
    <w:rsid w:val="00E54ED0"/>
    <w:rsid w:val="00E6171C"/>
    <w:rsid w:val="00F17A6F"/>
    <w:rsid w:val="00FA05E6"/>
    <w:rsid w:val="00FD43BD"/>
    <w:rsid w:val="00FF65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E8CC6A"/>
  <w15:docId w15:val="{441ABD65-F545-466D-ADDD-A808291F0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142"/>
    <w:pPr>
      <w:spacing w:after="0"/>
    </w:pPr>
    <w:rPr>
      <w:color w:val="000000" w:themeColor="text1"/>
    </w:rPr>
  </w:style>
  <w:style w:type="paragraph" w:styleId="Heading1">
    <w:name w:val="heading 1"/>
    <w:aliases w:val="1- Title 1 num"/>
    <w:basedOn w:val="Normal"/>
    <w:next w:val="Normal"/>
    <w:link w:val="Heading1Char"/>
    <w:uiPriority w:val="9"/>
    <w:qFormat/>
    <w:rsid w:val="003963A6"/>
    <w:pPr>
      <w:keepNext/>
      <w:keepLines/>
      <w:numPr>
        <w:numId w:val="1"/>
      </w:numPr>
      <w:shd w:val="clear" w:color="auto" w:fill="DBE5F1" w:themeFill="accent1" w:themeFillTint="33"/>
      <w:spacing w:before="480"/>
      <w:outlineLvl w:val="0"/>
    </w:pPr>
    <w:rPr>
      <w:rFonts w:ascii="Montserrat" w:eastAsiaTheme="majorEastAsia" w:hAnsi="Montserrat" w:cstheme="majorBidi"/>
      <w:b/>
      <w:bCs/>
      <w:color w:val="324AA0"/>
      <w:sz w:val="32"/>
      <w:szCs w:val="28"/>
    </w:rPr>
  </w:style>
  <w:style w:type="paragraph" w:styleId="Heading2">
    <w:name w:val="heading 2"/>
    <w:aliases w:val="Title 2 num"/>
    <w:basedOn w:val="Normal"/>
    <w:next w:val="Normal"/>
    <w:link w:val="Heading2Char"/>
    <w:uiPriority w:val="9"/>
    <w:unhideWhenUsed/>
    <w:qFormat/>
    <w:rsid w:val="00FD43BD"/>
    <w:pPr>
      <w:keepNext/>
      <w:keepLines/>
      <w:numPr>
        <w:ilvl w:val="1"/>
        <w:numId w:val="1"/>
      </w:numPr>
      <w:pBdr>
        <w:bottom w:val="single" w:sz="12" w:space="1" w:color="D9D9D9" w:themeColor="background1" w:themeShade="D9"/>
      </w:pBdr>
      <w:spacing w:before="200"/>
      <w:ind w:left="975" w:hanging="578"/>
      <w:outlineLvl w:val="1"/>
    </w:pPr>
    <w:rPr>
      <w:rFonts w:ascii="Montserrat" w:eastAsiaTheme="majorEastAsia" w:hAnsi="Montserrat" w:cstheme="majorBidi"/>
      <w:b/>
      <w:bCs/>
      <w:color w:val="B3B2B2"/>
      <w:sz w:val="26"/>
      <w:szCs w:val="26"/>
    </w:rPr>
  </w:style>
  <w:style w:type="paragraph" w:styleId="Heading3">
    <w:name w:val="heading 3"/>
    <w:aliases w:val="Title 3 num"/>
    <w:basedOn w:val="Normal"/>
    <w:next w:val="Normal"/>
    <w:link w:val="Heading3Char"/>
    <w:uiPriority w:val="9"/>
    <w:unhideWhenUsed/>
    <w:qFormat/>
    <w:rsid w:val="00696E31"/>
    <w:pPr>
      <w:keepNext/>
      <w:keepLines/>
      <w:numPr>
        <w:ilvl w:val="2"/>
        <w:numId w:val="1"/>
      </w:numPr>
      <w:outlineLvl w:val="2"/>
    </w:pPr>
    <w:rPr>
      <w:rFonts w:ascii="Montserrat" w:eastAsiaTheme="majorEastAsia" w:hAnsi="Montserrat" w:cstheme="majorBidi"/>
      <w:bCs/>
      <w:color w:val="324AA0"/>
      <w:sz w:val="24"/>
    </w:rPr>
  </w:style>
  <w:style w:type="paragraph" w:styleId="Heading4">
    <w:name w:val="heading 4"/>
    <w:basedOn w:val="Normal"/>
    <w:next w:val="Normal"/>
    <w:link w:val="Heading4Char"/>
    <w:uiPriority w:val="9"/>
    <w:unhideWhenUsed/>
    <w:qFormat/>
    <w:rsid w:val="00696E31"/>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96E31"/>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5388D"/>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5388D"/>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5388D"/>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5388D"/>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Accent3">
    <w:name w:val="Light Shading Accent 3"/>
    <w:basedOn w:val="TableNormal"/>
    <w:uiPriority w:val="60"/>
    <w:rsid w:val="00696E31"/>
    <w:pPr>
      <w:spacing w:after="0" w:line="240" w:lineRule="auto"/>
    </w:pPr>
    <w:rPr>
      <w:color w:val="EAD270"/>
    </w:rPr>
    <w:tblPr>
      <w:tblStyleRowBandSize w:val="1"/>
      <w:tblStyleColBandSize w:val="1"/>
      <w:tblBorders>
        <w:top w:val="single" w:sz="2" w:space="0" w:color="EAD270"/>
        <w:bottom w:val="single" w:sz="2" w:space="0" w:color="EAD270"/>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Heading1Char">
    <w:name w:val="Heading 1 Char"/>
    <w:aliases w:val="1- Title 1 num Char"/>
    <w:basedOn w:val="DefaultParagraphFont"/>
    <w:link w:val="Heading1"/>
    <w:uiPriority w:val="9"/>
    <w:rsid w:val="003963A6"/>
    <w:rPr>
      <w:rFonts w:ascii="Montserrat" w:eastAsiaTheme="majorEastAsia" w:hAnsi="Montserrat" w:cstheme="majorBidi"/>
      <w:b/>
      <w:bCs/>
      <w:color w:val="324AA0"/>
      <w:sz w:val="32"/>
      <w:szCs w:val="28"/>
      <w:shd w:val="clear" w:color="auto" w:fill="DBE5F1" w:themeFill="accent1" w:themeFillTint="33"/>
    </w:rPr>
  </w:style>
  <w:style w:type="character" w:customStyle="1" w:styleId="Heading2Char">
    <w:name w:val="Heading 2 Char"/>
    <w:aliases w:val="Title 2 num Char"/>
    <w:basedOn w:val="DefaultParagraphFont"/>
    <w:link w:val="Heading2"/>
    <w:uiPriority w:val="9"/>
    <w:rsid w:val="00FD43BD"/>
    <w:rPr>
      <w:rFonts w:ascii="Montserrat" w:eastAsiaTheme="majorEastAsia" w:hAnsi="Montserrat" w:cstheme="majorBidi"/>
      <w:b/>
      <w:bCs/>
      <w:color w:val="B3B2B2"/>
      <w:sz w:val="26"/>
      <w:szCs w:val="26"/>
    </w:rPr>
  </w:style>
  <w:style w:type="character" w:customStyle="1" w:styleId="Heading3Char">
    <w:name w:val="Heading 3 Char"/>
    <w:aliases w:val="Title 3 num Char"/>
    <w:basedOn w:val="DefaultParagraphFont"/>
    <w:link w:val="Heading3"/>
    <w:uiPriority w:val="9"/>
    <w:rsid w:val="00696E31"/>
    <w:rPr>
      <w:rFonts w:ascii="Montserrat" w:eastAsiaTheme="majorEastAsia" w:hAnsi="Montserrat" w:cstheme="majorBidi"/>
      <w:bCs/>
      <w:color w:val="324AA0"/>
      <w:sz w:val="24"/>
    </w:rPr>
  </w:style>
  <w:style w:type="character" w:customStyle="1" w:styleId="Heading4Char">
    <w:name w:val="Heading 4 Char"/>
    <w:basedOn w:val="DefaultParagraphFont"/>
    <w:link w:val="Heading4"/>
    <w:uiPriority w:val="9"/>
    <w:rsid w:val="00696E3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96E31"/>
    <w:rPr>
      <w:rFonts w:asciiTheme="majorHAnsi" w:eastAsiaTheme="majorEastAsia" w:hAnsiTheme="majorHAnsi" w:cstheme="majorBidi"/>
      <w:color w:val="243F60" w:themeColor="accent1" w:themeShade="7F"/>
    </w:rPr>
  </w:style>
  <w:style w:type="paragraph" w:styleId="Title">
    <w:name w:val="Title"/>
    <w:aliases w:val="3- Title 3"/>
    <w:basedOn w:val="Normal"/>
    <w:next w:val="Normal"/>
    <w:link w:val="TitleChar"/>
    <w:qFormat/>
    <w:rsid w:val="00A72801"/>
    <w:pPr>
      <w:spacing w:line="240" w:lineRule="auto"/>
      <w:ind w:left="397"/>
      <w:contextualSpacing/>
    </w:pPr>
    <w:rPr>
      <w:rFonts w:ascii="Montserrat" w:eastAsiaTheme="majorEastAsia" w:hAnsi="Montserrat" w:cstheme="majorBidi"/>
      <w:b/>
      <w:color w:val="0070C0"/>
      <w:spacing w:val="5"/>
      <w:kern w:val="28"/>
      <w:szCs w:val="52"/>
      <w:u w:val="double"/>
      <w14:textOutline w14:w="12700" w14:cap="rnd" w14:cmpd="dbl" w14:algn="ctr">
        <w14:noFill/>
        <w14:prstDash w14:val="solid"/>
        <w14:bevel/>
      </w14:textOutline>
    </w:rPr>
  </w:style>
  <w:style w:type="character" w:customStyle="1" w:styleId="TitleChar">
    <w:name w:val="Title Char"/>
    <w:aliases w:val="3- Title 3 Char"/>
    <w:basedOn w:val="DefaultParagraphFont"/>
    <w:link w:val="Title"/>
    <w:rsid w:val="00A72801"/>
    <w:rPr>
      <w:rFonts w:ascii="Montserrat" w:eastAsiaTheme="majorEastAsia" w:hAnsi="Montserrat" w:cstheme="majorBidi"/>
      <w:b/>
      <w:color w:val="0070C0"/>
      <w:spacing w:val="5"/>
      <w:kern w:val="28"/>
      <w:szCs w:val="52"/>
      <w:u w:val="double"/>
      <w14:textOutline w14:w="12700" w14:cap="rnd" w14:cmpd="dbl" w14:algn="ctr">
        <w14:noFill/>
        <w14:prstDash w14:val="solid"/>
        <w14:bevel/>
      </w14:textOutline>
    </w:rPr>
  </w:style>
  <w:style w:type="paragraph" w:styleId="NoSpacing">
    <w:name w:val="No Spacing"/>
    <w:link w:val="NoSpacingChar"/>
    <w:uiPriority w:val="1"/>
    <w:qFormat/>
    <w:rsid w:val="00620142"/>
    <w:pPr>
      <w:spacing w:after="0" w:line="240" w:lineRule="auto"/>
    </w:pPr>
    <w:rPr>
      <w:color w:val="000000" w:themeColor="text1"/>
    </w:rPr>
  </w:style>
  <w:style w:type="character" w:customStyle="1" w:styleId="Heading6Char">
    <w:name w:val="Heading 6 Char"/>
    <w:basedOn w:val="DefaultParagraphFont"/>
    <w:link w:val="Heading6"/>
    <w:uiPriority w:val="9"/>
    <w:semiHidden/>
    <w:rsid w:val="002538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538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538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5388D"/>
    <w:rPr>
      <w:rFonts w:asciiTheme="majorHAnsi" w:eastAsiaTheme="majorEastAsia" w:hAnsiTheme="majorHAnsi" w:cstheme="majorBidi"/>
      <w:i/>
      <w:iCs/>
      <w:color w:val="404040" w:themeColor="text1" w:themeTint="BF"/>
      <w:sz w:val="20"/>
      <w:szCs w:val="20"/>
    </w:rPr>
  </w:style>
  <w:style w:type="paragraph" w:customStyle="1" w:styleId="1-Title1">
    <w:name w:val="1- Title1"/>
    <w:basedOn w:val="Normal"/>
    <w:qFormat/>
    <w:rsid w:val="00DE178D"/>
    <w:pPr>
      <w:spacing w:after="120"/>
      <w:outlineLvl w:val="0"/>
    </w:pPr>
    <w:rPr>
      <w:rFonts w:ascii="Montserrat" w:hAnsi="Montserrat"/>
      <w:b/>
      <w:color w:val="324AA0"/>
      <w:sz w:val="28"/>
    </w:rPr>
  </w:style>
  <w:style w:type="paragraph" w:customStyle="1" w:styleId="2-Title2">
    <w:name w:val="2- Title 2"/>
    <w:basedOn w:val="Normal"/>
    <w:next w:val="Normal"/>
    <w:qFormat/>
    <w:rsid w:val="00DE178D"/>
    <w:pPr>
      <w:outlineLvl w:val="1"/>
    </w:pPr>
    <w:rPr>
      <w:rFonts w:ascii="Montserrat" w:hAnsi="Montserrat"/>
      <w:b/>
      <w:color w:val="A6A6A6" w:themeColor="background1" w:themeShade="A6"/>
      <w:sz w:val="26"/>
    </w:rPr>
  </w:style>
  <w:style w:type="paragraph" w:styleId="Header">
    <w:name w:val="header"/>
    <w:basedOn w:val="Normal"/>
    <w:link w:val="HeaderChar"/>
    <w:uiPriority w:val="99"/>
    <w:unhideWhenUsed/>
    <w:rsid w:val="0025388D"/>
    <w:pPr>
      <w:tabs>
        <w:tab w:val="center" w:pos="4252"/>
        <w:tab w:val="right" w:pos="8504"/>
      </w:tabs>
      <w:spacing w:line="240" w:lineRule="auto"/>
    </w:pPr>
  </w:style>
  <w:style w:type="character" w:customStyle="1" w:styleId="HeaderChar">
    <w:name w:val="Header Char"/>
    <w:basedOn w:val="DefaultParagraphFont"/>
    <w:link w:val="Header"/>
    <w:uiPriority w:val="99"/>
    <w:rsid w:val="0025388D"/>
    <w:rPr>
      <w:color w:val="000000" w:themeColor="text1"/>
    </w:rPr>
  </w:style>
  <w:style w:type="paragraph" w:styleId="Footer">
    <w:name w:val="footer"/>
    <w:basedOn w:val="Normal"/>
    <w:link w:val="FooterChar"/>
    <w:uiPriority w:val="99"/>
    <w:unhideWhenUsed/>
    <w:rsid w:val="0025388D"/>
    <w:pPr>
      <w:tabs>
        <w:tab w:val="center" w:pos="4252"/>
        <w:tab w:val="right" w:pos="8504"/>
      </w:tabs>
      <w:spacing w:line="240" w:lineRule="auto"/>
    </w:pPr>
  </w:style>
  <w:style w:type="character" w:customStyle="1" w:styleId="FooterChar">
    <w:name w:val="Footer Char"/>
    <w:basedOn w:val="DefaultParagraphFont"/>
    <w:link w:val="Footer"/>
    <w:uiPriority w:val="99"/>
    <w:rsid w:val="0025388D"/>
    <w:rPr>
      <w:color w:val="000000" w:themeColor="text1"/>
    </w:rPr>
  </w:style>
  <w:style w:type="paragraph" w:styleId="BalloonText">
    <w:name w:val="Balloon Text"/>
    <w:basedOn w:val="Normal"/>
    <w:link w:val="BalloonTextChar"/>
    <w:uiPriority w:val="99"/>
    <w:semiHidden/>
    <w:unhideWhenUsed/>
    <w:rsid w:val="002538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88D"/>
    <w:rPr>
      <w:rFonts w:ascii="Tahoma" w:hAnsi="Tahoma" w:cs="Tahoma"/>
      <w:color w:val="000000" w:themeColor="text1"/>
      <w:sz w:val="16"/>
      <w:szCs w:val="16"/>
    </w:rPr>
  </w:style>
  <w:style w:type="paragraph" w:styleId="TOCHeading">
    <w:name w:val="TOC Heading"/>
    <w:basedOn w:val="Heading1"/>
    <w:next w:val="Normal"/>
    <w:uiPriority w:val="39"/>
    <w:semiHidden/>
    <w:unhideWhenUsed/>
    <w:qFormat/>
    <w:rsid w:val="0025388D"/>
    <w:pPr>
      <w:numPr>
        <w:numId w:val="0"/>
      </w:numPr>
      <w:outlineLvl w:val="9"/>
    </w:pPr>
    <w:rPr>
      <w:rFonts w:asciiTheme="majorHAnsi" w:hAnsiTheme="majorHAnsi"/>
      <w:color w:val="365F91" w:themeColor="accent1" w:themeShade="BF"/>
      <w:sz w:val="28"/>
      <w:lang w:eastAsia="es-ES"/>
    </w:rPr>
  </w:style>
  <w:style w:type="paragraph" w:styleId="TOC1">
    <w:name w:val="toc 1"/>
    <w:basedOn w:val="Normal"/>
    <w:next w:val="Normal"/>
    <w:autoRedefine/>
    <w:uiPriority w:val="39"/>
    <w:unhideWhenUsed/>
    <w:rsid w:val="0025388D"/>
    <w:pPr>
      <w:spacing w:after="100"/>
    </w:pPr>
  </w:style>
  <w:style w:type="paragraph" w:styleId="TOC2">
    <w:name w:val="toc 2"/>
    <w:basedOn w:val="Normal"/>
    <w:next w:val="Normal"/>
    <w:autoRedefine/>
    <w:uiPriority w:val="39"/>
    <w:unhideWhenUsed/>
    <w:rsid w:val="0025388D"/>
    <w:pPr>
      <w:spacing w:after="100"/>
      <w:ind w:left="220"/>
    </w:pPr>
  </w:style>
  <w:style w:type="character" w:styleId="Hyperlink">
    <w:name w:val="Hyperlink"/>
    <w:basedOn w:val="DefaultParagraphFont"/>
    <w:uiPriority w:val="99"/>
    <w:unhideWhenUsed/>
    <w:rsid w:val="0025388D"/>
    <w:rPr>
      <w:color w:val="0000FF" w:themeColor="hyperlink"/>
      <w:u w:val="single"/>
    </w:rPr>
  </w:style>
  <w:style w:type="table" w:styleId="TableGrid">
    <w:name w:val="Table Grid"/>
    <w:basedOn w:val="TableNormal"/>
    <w:uiPriority w:val="39"/>
    <w:rsid w:val="006201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Title">
    <w:name w:val="0- Title"/>
    <w:basedOn w:val="1-Title1"/>
    <w:qFormat/>
    <w:rsid w:val="00FD43BD"/>
    <w:pPr>
      <w:pBdr>
        <w:bottom w:val="single" w:sz="4" w:space="1" w:color="324AA0"/>
      </w:pBdr>
      <w:spacing w:after="480"/>
    </w:pPr>
    <w:rPr>
      <w:b w:val="0"/>
      <w:sz w:val="48"/>
      <w:lang w:val="en-GB"/>
    </w:rPr>
  </w:style>
  <w:style w:type="paragraph" w:styleId="Subtitle">
    <w:name w:val="Subtitle"/>
    <w:basedOn w:val="Normal"/>
    <w:next w:val="Normal"/>
    <w:link w:val="SubtitleChar"/>
    <w:uiPriority w:val="11"/>
    <w:qFormat/>
    <w:rsid w:val="00A7280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72801"/>
    <w:rPr>
      <w:rFonts w:asciiTheme="majorHAnsi" w:eastAsiaTheme="majorEastAsia" w:hAnsiTheme="majorHAnsi" w:cstheme="majorBidi"/>
      <w:i/>
      <w:iCs/>
      <w:color w:val="4F81BD" w:themeColor="accent1"/>
      <w:spacing w:val="15"/>
      <w:sz w:val="24"/>
      <w:szCs w:val="24"/>
    </w:rPr>
  </w:style>
  <w:style w:type="character" w:customStyle="1" w:styleId="NoSpacingChar">
    <w:name w:val="No Spacing Char"/>
    <w:basedOn w:val="DefaultParagraphFont"/>
    <w:link w:val="NoSpacing"/>
    <w:uiPriority w:val="1"/>
    <w:rsid w:val="00620142"/>
    <w:rPr>
      <w:color w:val="000000" w:themeColor="text1"/>
    </w:rPr>
  </w:style>
  <w:style w:type="paragraph" w:customStyle="1" w:styleId="Normal2">
    <w:name w:val="Normal 2"/>
    <w:basedOn w:val="Normal"/>
    <w:next w:val="Normal"/>
    <w:qFormat/>
    <w:rsid w:val="00FD43BD"/>
    <w:pPr>
      <w:spacing w:before="120"/>
      <w:ind w:left="454"/>
    </w:pPr>
    <w:rPr>
      <w:lang w:val="en-GB"/>
    </w:rPr>
  </w:style>
  <w:style w:type="paragraph" w:customStyle="1" w:styleId="BasicParagraph">
    <w:name w:val="[Basic Paragraph]"/>
    <w:basedOn w:val="Normal"/>
    <w:uiPriority w:val="99"/>
    <w:rsid w:val="001F7397"/>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GB"/>
    </w:rPr>
  </w:style>
  <w:style w:type="paragraph" w:styleId="ListParagraph">
    <w:name w:val="List Paragraph"/>
    <w:basedOn w:val="Normal"/>
    <w:uiPriority w:val="99"/>
    <w:qFormat/>
    <w:rsid w:val="002661D3"/>
    <w:pPr>
      <w:spacing w:after="200"/>
      <w:ind w:left="720"/>
      <w:contextualSpacing/>
    </w:pPr>
    <w:rPr>
      <w:color w:val="auto"/>
      <w:lang w:val="en-IE"/>
    </w:rPr>
  </w:style>
  <w:style w:type="table" w:customStyle="1" w:styleId="PlainTable51">
    <w:name w:val="Plain Table 51"/>
    <w:basedOn w:val="TableNormal"/>
    <w:uiPriority w:val="45"/>
    <w:rsid w:val="002661D3"/>
    <w:pPr>
      <w:spacing w:after="0" w:line="240" w:lineRule="auto"/>
    </w:pPr>
    <w:rPr>
      <w:lang w:val="en-I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2661D3"/>
    <w:pPr>
      <w:spacing w:before="100" w:beforeAutospacing="1" w:after="100" w:afterAutospacing="1" w:line="240" w:lineRule="auto"/>
    </w:pPr>
    <w:rPr>
      <w:rFonts w:ascii="Times New Roman" w:eastAsia="Times New Roman" w:hAnsi="Times New Roman" w:cs="Times New Roman"/>
      <w:color w:val="auto"/>
      <w:sz w:val="24"/>
      <w:szCs w:val="24"/>
      <w:lang w:val="en-IE" w:eastAsia="en-IE"/>
    </w:rPr>
  </w:style>
  <w:style w:type="character" w:styleId="CommentReference">
    <w:name w:val="annotation reference"/>
    <w:basedOn w:val="DefaultParagraphFont"/>
    <w:uiPriority w:val="99"/>
    <w:semiHidden/>
    <w:unhideWhenUsed/>
    <w:rsid w:val="00456D29"/>
    <w:rPr>
      <w:sz w:val="16"/>
      <w:szCs w:val="16"/>
    </w:rPr>
  </w:style>
  <w:style w:type="paragraph" w:styleId="CommentText">
    <w:name w:val="annotation text"/>
    <w:basedOn w:val="Normal"/>
    <w:link w:val="CommentTextChar"/>
    <w:uiPriority w:val="99"/>
    <w:semiHidden/>
    <w:unhideWhenUsed/>
    <w:rsid w:val="00456D29"/>
    <w:pPr>
      <w:spacing w:line="240" w:lineRule="auto"/>
    </w:pPr>
    <w:rPr>
      <w:sz w:val="20"/>
      <w:szCs w:val="20"/>
    </w:rPr>
  </w:style>
  <w:style w:type="character" w:customStyle="1" w:styleId="CommentTextChar">
    <w:name w:val="Comment Text Char"/>
    <w:basedOn w:val="DefaultParagraphFont"/>
    <w:link w:val="CommentText"/>
    <w:uiPriority w:val="99"/>
    <w:semiHidden/>
    <w:rsid w:val="00456D29"/>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456D29"/>
    <w:rPr>
      <w:b/>
      <w:bCs/>
    </w:rPr>
  </w:style>
  <w:style w:type="character" w:customStyle="1" w:styleId="CommentSubjectChar">
    <w:name w:val="Comment Subject Char"/>
    <w:basedOn w:val="CommentTextChar"/>
    <w:link w:val="CommentSubject"/>
    <w:uiPriority w:val="99"/>
    <w:semiHidden/>
    <w:rsid w:val="00456D29"/>
    <w:rPr>
      <w:b/>
      <w:bCs/>
      <w:color w:val="000000" w:themeColor="text1"/>
      <w:sz w:val="20"/>
      <w:szCs w:val="20"/>
    </w:rPr>
  </w:style>
  <w:style w:type="character" w:customStyle="1" w:styleId="mark9co0hrvdl">
    <w:name w:val="mark9co0hrvdl"/>
    <w:basedOn w:val="DefaultParagraphFont"/>
    <w:rsid w:val="00F17A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292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EB703-57E8-448D-B6BF-8446B87D6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4844</Words>
  <Characters>27611</Characters>
  <Application>Microsoft Office Word</Application>
  <DocSecurity>0</DocSecurity>
  <Lines>230</Lines>
  <Paragraphs>64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SEAFUEL</vt:lpstr>
      <vt:lpstr>SEAFUEL</vt:lpstr>
    </vt:vector>
  </TitlesOfParts>
  <Company/>
  <LinksUpToDate>false</LinksUpToDate>
  <CharactersWithSpaces>32391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SEAFUEL</dc:title>
  <dc:subject>Sustainable integration of renewable fuels in local transportation</dc:subject>
  <dc:creator>lvillalba</dc:creator>
  <cp:lastModifiedBy>Howard, Aoife</cp:lastModifiedBy>
  <cp:revision>2</cp:revision>
  <dcterms:created xsi:type="dcterms:W3CDTF">2020-03-16T13:30:00Z</dcterms:created>
  <dcterms:modified xsi:type="dcterms:W3CDTF">2020-03-16T13:30:00Z</dcterms:modified>
</cp:coreProperties>
</file>